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1EF8B" w14:textId="7D65E288" w:rsidR="00A72C95" w:rsidRDefault="000A399B">
      <w:pPr>
        <w:rPr>
          <w:b/>
          <w:bCs/>
          <w:sz w:val="32"/>
          <w:szCs w:val="32"/>
        </w:rPr>
      </w:pPr>
      <w:bookmarkStart w:id="0" w:name="_GoBack"/>
      <w:bookmarkEnd w:id="0"/>
      <w:r w:rsidRPr="00507CC3">
        <w:rPr>
          <w:b/>
          <w:bCs/>
          <w:sz w:val="32"/>
          <w:szCs w:val="32"/>
        </w:rPr>
        <w:t xml:space="preserve">NYS Public Employer </w:t>
      </w:r>
      <w:r w:rsidR="002232FA">
        <w:rPr>
          <w:b/>
          <w:bCs/>
          <w:sz w:val="32"/>
          <w:szCs w:val="32"/>
        </w:rPr>
        <w:t>Health</w:t>
      </w:r>
      <w:r w:rsidRPr="00507CC3">
        <w:rPr>
          <w:b/>
          <w:bCs/>
          <w:sz w:val="32"/>
          <w:szCs w:val="32"/>
        </w:rPr>
        <w:t xml:space="preserve"> Emergency Planning Template</w:t>
      </w:r>
    </w:p>
    <w:p w14:paraId="0652E2A2" w14:textId="128F8CEB" w:rsidR="00CF61CF" w:rsidRDefault="00507CC3">
      <w:r w:rsidRPr="005475A4">
        <w:t xml:space="preserve">This template has been provided </w:t>
      </w:r>
      <w:r w:rsidR="00200DE1">
        <w:t xml:space="preserve">free of charge </w:t>
      </w:r>
      <w:r w:rsidRPr="005475A4">
        <w:t xml:space="preserve">by </w:t>
      </w:r>
      <w:r w:rsidRPr="005475A4">
        <w:rPr>
          <w:b/>
          <w:bCs/>
        </w:rPr>
        <w:t>Emergency Preparedness Solutions, LLC</w:t>
      </w:r>
      <w:r w:rsidR="00A53EB9" w:rsidRPr="005475A4">
        <w:t xml:space="preserve"> for use </w:t>
      </w:r>
      <w:r w:rsidR="005475A4">
        <w:t xml:space="preserve">only </w:t>
      </w:r>
      <w:r w:rsidR="00A53EB9" w:rsidRPr="005475A4">
        <w:t xml:space="preserve">by public employers in New York State to meet the requirements of </w:t>
      </w:r>
      <w:r w:rsidR="00C95E2E">
        <w:t xml:space="preserve">legislation </w:t>
      </w:r>
      <w:r w:rsidR="003B4D1C">
        <w:t>(</w:t>
      </w:r>
      <w:r w:rsidR="00C95E2E">
        <w:t>S8617B/A10832</w:t>
      </w:r>
      <w:r w:rsidR="003B4D1C">
        <w:t xml:space="preserve">) signed into law by the Governor on September 7, 2020. </w:t>
      </w:r>
      <w:r w:rsidR="00770873" w:rsidRPr="00D8666F">
        <w:rPr>
          <w:b/>
          <w:bCs/>
        </w:rPr>
        <w:t>Emergency Preparedness Solutions, LLC</w:t>
      </w:r>
      <w:r w:rsidR="00770873">
        <w:t xml:space="preserve"> shall be held harmless for the use of </w:t>
      </w:r>
      <w:r w:rsidR="005475A4">
        <w:t>this template</w:t>
      </w:r>
      <w:r w:rsidR="00462F9C">
        <w:t xml:space="preserve">, </w:t>
      </w:r>
      <w:r w:rsidR="00AA3526">
        <w:t xml:space="preserve">inclusive of any </w:t>
      </w:r>
      <w:r w:rsidR="00462F9C">
        <w:t xml:space="preserve">errors or omissions </w:t>
      </w:r>
      <w:r w:rsidR="00031059">
        <w:t>herein</w:t>
      </w:r>
      <w:r w:rsidR="00462F9C">
        <w:t>,</w:t>
      </w:r>
      <w:r w:rsidR="005475A4">
        <w:t xml:space="preserve"> a</w:t>
      </w:r>
      <w:r w:rsidR="00031059">
        <w:t>s well as</w:t>
      </w:r>
      <w:r w:rsidR="005475A4">
        <w:t xml:space="preserve"> any information entered by third parties. It is the responsibility of public employers to ensure </w:t>
      </w:r>
      <w:r w:rsidR="00D62C8C">
        <w:t xml:space="preserve">that plans developed using this template meet the requirements of the aforementioned legislation. </w:t>
      </w:r>
    </w:p>
    <w:p w14:paraId="5CF90633" w14:textId="1F0DEE31" w:rsidR="00507CC3" w:rsidRPr="005475A4" w:rsidRDefault="00567390">
      <w:r>
        <w:t xml:space="preserve">If you wish to engage </w:t>
      </w:r>
      <w:r w:rsidR="00BC695B" w:rsidRPr="00F3294B">
        <w:rPr>
          <w:b/>
          <w:bCs/>
        </w:rPr>
        <w:t>Emergency Preparedness Solutions</w:t>
      </w:r>
      <w:r w:rsidR="00BC695B">
        <w:t xml:space="preserve"> </w:t>
      </w:r>
      <w:r>
        <w:t xml:space="preserve">for support in developing this plan or for other emergency preparedness activities, please visit our website at </w:t>
      </w:r>
      <w:hyperlink r:id="rId12" w:history="1">
        <w:r w:rsidRPr="00FD2D3B">
          <w:rPr>
            <w:rStyle w:val="Hyperlink"/>
          </w:rPr>
          <w:t>www.epsllc.biz</w:t>
        </w:r>
      </w:hyperlink>
      <w:r>
        <w:t xml:space="preserve"> for additional information. </w:t>
      </w:r>
      <w:r w:rsidR="00BC695B">
        <w:t xml:space="preserve"> </w:t>
      </w:r>
    </w:p>
    <w:tbl>
      <w:tblPr>
        <w:tblStyle w:val="TableGrid"/>
        <w:tblW w:w="104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33502" w14:paraId="686F142F" w14:textId="77777777" w:rsidTr="00B60FA8">
        <w:tc>
          <w:tcPr>
            <w:tcW w:w="10440" w:type="dxa"/>
          </w:tcPr>
          <w:p w14:paraId="0F8124D7" w14:textId="1C171881" w:rsidR="00C33502" w:rsidRPr="001A589D" w:rsidRDefault="00567390">
            <w:pPr>
              <w:rPr>
                <w:b/>
                <w:bCs/>
                <w:u w:val="single"/>
              </w:rPr>
            </w:pPr>
            <w:r w:rsidRPr="001A589D">
              <w:rPr>
                <w:b/>
                <w:bCs/>
                <w:sz w:val="24"/>
                <w:szCs w:val="24"/>
                <w:u w:val="single"/>
              </w:rPr>
              <w:t xml:space="preserve">Template </w:t>
            </w:r>
            <w:r w:rsidR="00C33502" w:rsidRPr="001A589D">
              <w:rPr>
                <w:b/>
                <w:bCs/>
                <w:sz w:val="24"/>
                <w:szCs w:val="24"/>
                <w:u w:val="single"/>
              </w:rPr>
              <w:t>Instructions:</w:t>
            </w:r>
          </w:p>
        </w:tc>
      </w:tr>
      <w:tr w:rsidR="00D62C8C" w14:paraId="44489D03" w14:textId="77777777" w:rsidTr="00B60FA8">
        <w:tc>
          <w:tcPr>
            <w:tcW w:w="10440" w:type="dxa"/>
          </w:tcPr>
          <w:p w14:paraId="398BD3C9" w14:textId="3E9DFB53" w:rsidR="00C33502" w:rsidRDefault="00D62C8C" w:rsidP="00B60FA8">
            <w:pPr>
              <w:pStyle w:val="ListParagraph"/>
              <w:numPr>
                <w:ilvl w:val="0"/>
                <w:numId w:val="18"/>
              </w:numPr>
              <w:spacing w:line="276" w:lineRule="auto"/>
            </w:pPr>
            <w:r w:rsidRPr="001A589D">
              <w:rPr>
                <w:b/>
                <w:bCs/>
              </w:rPr>
              <w:t>Assemble a planning team!</w:t>
            </w:r>
            <w:r>
              <w:t xml:space="preserve"> The planning team should include, as applicable, executive leadership, operations managers/department heads, finance managers, human resources, information technology, managers of other relevant units, and labor union representatives. Be sure to involve your emergency manager/safety lead if you have one or include the emergency manager from the most applicable jurisdiction. </w:t>
            </w:r>
          </w:p>
        </w:tc>
      </w:tr>
      <w:tr w:rsidR="009D268B" w14:paraId="6BF75716" w14:textId="77777777" w:rsidTr="00B60FA8">
        <w:tc>
          <w:tcPr>
            <w:tcW w:w="10440" w:type="dxa"/>
          </w:tcPr>
          <w:p w14:paraId="356B2F03" w14:textId="3FE66ABE" w:rsidR="00C33502" w:rsidRPr="00AB3DCC" w:rsidRDefault="009D268B" w:rsidP="00B60FA8">
            <w:pPr>
              <w:pStyle w:val="ListParagraph"/>
              <w:numPr>
                <w:ilvl w:val="0"/>
                <w:numId w:val="18"/>
              </w:numPr>
              <w:spacing w:line="276" w:lineRule="auto"/>
            </w:pPr>
            <w:r w:rsidRPr="00AB3DCC">
              <w:t xml:space="preserve">This is </w:t>
            </w:r>
            <w:r w:rsidRPr="001A589D">
              <w:rPr>
                <w:i/>
                <w:iCs/>
              </w:rPr>
              <w:t>your</w:t>
            </w:r>
            <w:r w:rsidRPr="00AB3DCC">
              <w:t xml:space="preserve"> plan! </w:t>
            </w:r>
            <w:r w:rsidR="00AB3DCC">
              <w:t xml:space="preserve">While this template provides suggested guidance and structure, </w:t>
            </w:r>
            <w:r w:rsidR="00C33502">
              <w:t xml:space="preserve">review the document carefully and </w:t>
            </w:r>
            <w:r w:rsidR="00AB3DCC">
              <w:t xml:space="preserve">modify </w:t>
            </w:r>
            <w:r w:rsidR="00C33502">
              <w:t>it</w:t>
            </w:r>
            <w:r w:rsidR="00AB3DCC">
              <w:t xml:space="preserve"> for your own use</w:t>
            </w:r>
            <w:r w:rsidR="00C33502">
              <w:t>.</w:t>
            </w:r>
          </w:p>
        </w:tc>
      </w:tr>
      <w:tr w:rsidR="00D62C8C" w14:paraId="46CDC945" w14:textId="77777777" w:rsidTr="00B60FA8">
        <w:tc>
          <w:tcPr>
            <w:tcW w:w="10440" w:type="dxa"/>
          </w:tcPr>
          <w:p w14:paraId="567AF9CB" w14:textId="0D847488" w:rsidR="00C33502" w:rsidRDefault="00D62C8C" w:rsidP="00B60FA8">
            <w:pPr>
              <w:pStyle w:val="ListParagraph"/>
              <w:numPr>
                <w:ilvl w:val="0"/>
                <w:numId w:val="18"/>
              </w:numPr>
              <w:spacing w:line="276" w:lineRule="auto"/>
            </w:pPr>
            <w:r w:rsidRPr="00B60FA8">
              <w:rPr>
                <w:b/>
                <w:bCs/>
                <w:highlight w:val="yellow"/>
              </w:rPr>
              <w:t>Text highlighted in yellow</w:t>
            </w:r>
            <w:r w:rsidRPr="001A589D">
              <w:rPr>
                <w:b/>
                <w:bCs/>
              </w:rPr>
              <w:t xml:space="preserve"> must be replaced</w:t>
            </w:r>
            <w:r>
              <w:t xml:space="preserve"> per the description provided. Be sure to remove the highlight and other text or symbols. </w:t>
            </w:r>
          </w:p>
        </w:tc>
      </w:tr>
      <w:tr w:rsidR="00D62C8C" w14:paraId="4A067846" w14:textId="77777777" w:rsidTr="00462F9C">
        <w:tc>
          <w:tcPr>
            <w:tcW w:w="10440" w:type="dxa"/>
          </w:tcPr>
          <w:p w14:paraId="61EFDD37" w14:textId="2EF368C2" w:rsidR="002A62DE" w:rsidRDefault="00D62C8C" w:rsidP="00B60FA8">
            <w:pPr>
              <w:pStyle w:val="ListParagraph"/>
              <w:numPr>
                <w:ilvl w:val="0"/>
                <w:numId w:val="18"/>
              </w:numPr>
              <w:spacing w:line="276" w:lineRule="auto"/>
            </w:pPr>
            <w:r>
              <w:t xml:space="preserve">Some </w:t>
            </w:r>
            <w:r w:rsidRPr="001A589D">
              <w:rPr>
                <w:b/>
                <w:bCs/>
              </w:rPr>
              <w:t>adjustment to the template</w:t>
            </w:r>
            <w:r>
              <w:t xml:space="preserve"> may be needed in terminology or narrative to best accommodate your needs and circumstances. This template has been built </w:t>
            </w:r>
            <w:r w:rsidR="00E61C20">
              <w:t>for application by all public employers, regardless of size or organization</w:t>
            </w:r>
            <w:r w:rsidR="002A62DE">
              <w:t xml:space="preserve"> type.</w:t>
            </w:r>
          </w:p>
        </w:tc>
      </w:tr>
      <w:tr w:rsidR="00D62C8C" w14:paraId="71553F51" w14:textId="77777777" w:rsidTr="00B60FA8">
        <w:tc>
          <w:tcPr>
            <w:tcW w:w="10440" w:type="dxa"/>
          </w:tcPr>
          <w:p w14:paraId="55171389" w14:textId="6C848A9A" w:rsidR="00C33502" w:rsidRDefault="00D62C8C" w:rsidP="00B60FA8">
            <w:pPr>
              <w:pStyle w:val="ListParagraph"/>
              <w:numPr>
                <w:ilvl w:val="0"/>
                <w:numId w:val="18"/>
              </w:numPr>
              <w:spacing w:line="276" w:lineRule="auto"/>
            </w:pPr>
            <w:r>
              <w:t xml:space="preserve">This template was built on the most current version of Microsoft Word. Formatting may not be preserved if opened with earlier versions. </w:t>
            </w:r>
          </w:p>
        </w:tc>
      </w:tr>
      <w:tr w:rsidR="00D62C8C" w14:paraId="3D346D52" w14:textId="77777777" w:rsidTr="00B60FA8">
        <w:tc>
          <w:tcPr>
            <w:tcW w:w="10440" w:type="dxa"/>
          </w:tcPr>
          <w:p w14:paraId="16AE7112" w14:textId="6125833C" w:rsidR="00C33502" w:rsidRDefault="00D62C8C" w:rsidP="00B60FA8">
            <w:pPr>
              <w:pStyle w:val="ListParagraph"/>
              <w:numPr>
                <w:ilvl w:val="0"/>
                <w:numId w:val="18"/>
              </w:numPr>
              <w:spacing w:line="276" w:lineRule="auto"/>
            </w:pPr>
            <w:r>
              <w:t xml:space="preserve">This template alone does not provide all information for the plan – </w:t>
            </w:r>
            <w:r w:rsidR="002A62DE">
              <w:t xml:space="preserve">your planning team must develop the required protocols which </w:t>
            </w:r>
            <w:r w:rsidR="00573281">
              <w:t>will work for your organization</w:t>
            </w:r>
            <w:r>
              <w:t xml:space="preserve">. </w:t>
            </w:r>
          </w:p>
        </w:tc>
      </w:tr>
      <w:tr w:rsidR="00D62C8C" w14:paraId="03B2CB46" w14:textId="77777777" w:rsidTr="00B60FA8">
        <w:tc>
          <w:tcPr>
            <w:tcW w:w="10440" w:type="dxa"/>
          </w:tcPr>
          <w:p w14:paraId="44015F53" w14:textId="23AF4444" w:rsidR="00C33502" w:rsidRDefault="00D62C8C" w:rsidP="00B60FA8">
            <w:pPr>
              <w:pStyle w:val="ListParagraph"/>
              <w:numPr>
                <w:ilvl w:val="0"/>
                <w:numId w:val="18"/>
              </w:numPr>
              <w:spacing w:line="276" w:lineRule="auto"/>
            </w:pPr>
            <w:r w:rsidRPr="00B60FA8">
              <w:rPr>
                <w:b/>
                <w:bCs/>
                <w:highlight w:val="green"/>
              </w:rPr>
              <w:t>Text highlighted in green</w:t>
            </w:r>
            <w:r>
              <w:t xml:space="preserve"> provides instruction or guidance specific to a certain content area. Be sure to delete this before publication.</w:t>
            </w:r>
          </w:p>
        </w:tc>
      </w:tr>
      <w:tr w:rsidR="00D62C8C" w14:paraId="2A50780D" w14:textId="77777777" w:rsidTr="00B60FA8">
        <w:tc>
          <w:tcPr>
            <w:tcW w:w="10440" w:type="dxa"/>
          </w:tcPr>
          <w:p w14:paraId="3DBD82D2" w14:textId="6813CCDD" w:rsidR="001A589D" w:rsidRDefault="00D62C8C" w:rsidP="00B60FA8">
            <w:pPr>
              <w:pStyle w:val="ListParagraph"/>
              <w:numPr>
                <w:ilvl w:val="0"/>
                <w:numId w:val="18"/>
              </w:numPr>
              <w:spacing w:line="276" w:lineRule="auto"/>
            </w:pPr>
            <w:r w:rsidRPr="00B60FA8">
              <w:rPr>
                <w:b/>
                <w:bCs/>
                <w:highlight w:val="magenta"/>
              </w:rPr>
              <w:t>Text highlighted in purple</w:t>
            </w:r>
            <w:r>
              <w:t xml:space="preserve"> is provided as an example. Be sure to delete this before publication.</w:t>
            </w:r>
          </w:p>
        </w:tc>
      </w:tr>
      <w:tr w:rsidR="00D62C8C" w14:paraId="2E88C9FB" w14:textId="77777777" w:rsidTr="00B60FA8">
        <w:tc>
          <w:tcPr>
            <w:tcW w:w="10440" w:type="dxa"/>
          </w:tcPr>
          <w:p w14:paraId="466F1516" w14:textId="0BCD028E" w:rsidR="00C33502" w:rsidRDefault="00D62C8C" w:rsidP="00B60FA8">
            <w:pPr>
              <w:pStyle w:val="ListParagraph"/>
              <w:numPr>
                <w:ilvl w:val="0"/>
                <w:numId w:val="18"/>
              </w:numPr>
              <w:spacing w:line="276" w:lineRule="auto"/>
            </w:pPr>
            <w:r>
              <w:t xml:space="preserve">Delete this page prior to publication. </w:t>
            </w:r>
          </w:p>
        </w:tc>
      </w:tr>
      <w:tr w:rsidR="00D62C8C" w14:paraId="70D7A876" w14:textId="77777777" w:rsidTr="00B60FA8">
        <w:tc>
          <w:tcPr>
            <w:tcW w:w="10440" w:type="dxa"/>
          </w:tcPr>
          <w:p w14:paraId="0B73B446" w14:textId="76F8FF70" w:rsidR="00C33502" w:rsidRDefault="00D62C8C" w:rsidP="00B60FA8">
            <w:pPr>
              <w:pStyle w:val="ListParagraph"/>
              <w:numPr>
                <w:ilvl w:val="0"/>
                <w:numId w:val="18"/>
              </w:numPr>
              <w:spacing w:line="276" w:lineRule="auto"/>
            </w:pPr>
            <w:r>
              <w:t>Be sure to right click on the table of contents and select ‘update field’ and ‘update entire table’ prior to publication</w:t>
            </w:r>
          </w:p>
        </w:tc>
      </w:tr>
      <w:tr w:rsidR="00D62C8C" w14:paraId="36DDC80E" w14:textId="77777777" w:rsidTr="00B60FA8">
        <w:tc>
          <w:tcPr>
            <w:tcW w:w="10440" w:type="dxa"/>
          </w:tcPr>
          <w:p w14:paraId="4EABFB8A" w14:textId="01470ED5" w:rsidR="00C33502" w:rsidRDefault="00043F56" w:rsidP="00B60FA8">
            <w:pPr>
              <w:pStyle w:val="ListParagraph"/>
              <w:numPr>
                <w:ilvl w:val="0"/>
                <w:numId w:val="18"/>
              </w:numPr>
              <w:spacing w:line="276" w:lineRule="auto"/>
            </w:pPr>
            <w:r>
              <w:t>Provide a draft of the plan to applicable labor representatives for review</w:t>
            </w:r>
            <w:r w:rsidR="009D268B">
              <w:t xml:space="preserve"> and comment</w:t>
            </w:r>
            <w:r>
              <w:t xml:space="preserve"> in accordance with </w:t>
            </w:r>
            <w:r w:rsidR="009D268B">
              <w:t>S8617B/A10832</w:t>
            </w:r>
          </w:p>
        </w:tc>
      </w:tr>
      <w:tr w:rsidR="009D268B" w14:paraId="706E9897" w14:textId="77777777" w:rsidTr="00B60FA8">
        <w:tc>
          <w:tcPr>
            <w:tcW w:w="10440" w:type="dxa"/>
          </w:tcPr>
          <w:p w14:paraId="6F0D687E" w14:textId="0C52A20E" w:rsidR="00C33502" w:rsidRDefault="009D268B" w:rsidP="00B60FA8">
            <w:pPr>
              <w:pStyle w:val="ListParagraph"/>
              <w:numPr>
                <w:ilvl w:val="0"/>
                <w:numId w:val="18"/>
              </w:numPr>
              <w:spacing w:line="276" w:lineRule="auto"/>
            </w:pPr>
            <w:r>
              <w:t>Respond to labor union comments in writing in accordance with S8617B/A10832</w:t>
            </w:r>
          </w:p>
        </w:tc>
      </w:tr>
      <w:tr w:rsidR="00B60FA8" w14:paraId="419315E4" w14:textId="77777777" w:rsidTr="00B60FA8">
        <w:tc>
          <w:tcPr>
            <w:tcW w:w="10440" w:type="dxa"/>
          </w:tcPr>
          <w:p w14:paraId="4E197465" w14:textId="7F09DCEF" w:rsidR="00B60FA8" w:rsidRDefault="00B60FA8" w:rsidP="00B60FA8">
            <w:pPr>
              <w:pStyle w:val="ListParagraph"/>
              <w:numPr>
                <w:ilvl w:val="0"/>
                <w:numId w:val="18"/>
              </w:numPr>
              <w:spacing w:line="276" w:lineRule="auto"/>
            </w:pPr>
            <w:r>
              <w:t>Remove the DRAFT watermark (Design/Watermark/Remove Watermark)</w:t>
            </w:r>
          </w:p>
        </w:tc>
      </w:tr>
      <w:tr w:rsidR="009D268B" w14:paraId="6152294B" w14:textId="77777777" w:rsidTr="00B60FA8">
        <w:tc>
          <w:tcPr>
            <w:tcW w:w="10440" w:type="dxa"/>
          </w:tcPr>
          <w:p w14:paraId="5AD96706" w14:textId="3E9C58A2" w:rsidR="009D268B" w:rsidRDefault="009D268B" w:rsidP="00B60FA8">
            <w:pPr>
              <w:pStyle w:val="ListParagraph"/>
              <w:numPr>
                <w:ilvl w:val="0"/>
                <w:numId w:val="18"/>
              </w:numPr>
              <w:spacing w:line="276" w:lineRule="auto"/>
            </w:pPr>
            <w:r>
              <w:t>Publish the final plan in accordance with S8617B/A10832</w:t>
            </w:r>
          </w:p>
        </w:tc>
      </w:tr>
    </w:tbl>
    <w:p w14:paraId="531D9A9D" w14:textId="77777777" w:rsidR="00567390" w:rsidRDefault="00567390">
      <w:pPr>
        <w:sectPr w:rsidR="00567390" w:rsidSect="001A589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p>
    <w:p w14:paraId="7B29E0D9" w14:textId="448663A2" w:rsidR="000A399B" w:rsidRDefault="007E7FF1" w:rsidP="000A399B">
      <w:pPr>
        <w:pStyle w:val="Title"/>
      </w:pPr>
      <w:r>
        <w:lastRenderedPageBreak/>
        <w:t xml:space="preserve">Public Employer </w:t>
      </w:r>
      <w:r w:rsidR="000A399B">
        <w:t>Health Emergency Plan for</w:t>
      </w:r>
      <w:r w:rsidR="00E55A68" w:rsidRPr="00E55A68">
        <w:rPr>
          <w:highlight w:val="yellow"/>
        </w:rPr>
        <w:t xml:space="preserve"> </w:t>
      </w:r>
      <w:r w:rsidR="00E55A68" w:rsidRPr="00EA5A17">
        <w:rPr>
          <w:highlight w:val="yellow"/>
        </w:rPr>
        <w:t xml:space="preserve">name </w:t>
      </w:r>
      <w:r w:rsidR="00E55A68">
        <w:rPr>
          <w:highlight w:val="yellow"/>
        </w:rPr>
        <w:t>of public employer</w:t>
      </w:r>
      <w:r w:rsidR="00E55A68" w:rsidRPr="000A399B">
        <w:rPr>
          <w:highlight w:val="yellow"/>
        </w:rPr>
        <w:t xml:space="preserve"> </w:t>
      </w:r>
    </w:p>
    <w:p w14:paraId="09C0FF43" w14:textId="4C0D5520" w:rsidR="000A399B" w:rsidRDefault="000A399B" w:rsidP="000A399B"/>
    <w:p w14:paraId="368797C6" w14:textId="0AD65708" w:rsidR="000A399B" w:rsidRDefault="000A399B" w:rsidP="000A399B"/>
    <w:p w14:paraId="5BD5880D" w14:textId="29D132C4" w:rsidR="000A399B" w:rsidRDefault="000A399B" w:rsidP="000A399B"/>
    <w:p w14:paraId="59954D16" w14:textId="4FBB348F" w:rsidR="000A399B" w:rsidRDefault="000A399B" w:rsidP="000A399B"/>
    <w:p w14:paraId="5BDC3D8B" w14:textId="2B31F768" w:rsidR="000A399B" w:rsidRDefault="000A399B" w:rsidP="000A399B"/>
    <w:p w14:paraId="36ED1890" w14:textId="40D4269A" w:rsidR="000A399B" w:rsidRDefault="000A399B" w:rsidP="000A399B"/>
    <w:p w14:paraId="25D9B711" w14:textId="2C50C7D7" w:rsidR="000A399B" w:rsidRDefault="000A399B" w:rsidP="000A399B"/>
    <w:p w14:paraId="320F5394" w14:textId="110631C1" w:rsidR="000A399B" w:rsidRDefault="000A399B" w:rsidP="000A399B"/>
    <w:p w14:paraId="35AF7C8D" w14:textId="2849F2FC" w:rsidR="000A399B" w:rsidRDefault="000A399B" w:rsidP="000A399B"/>
    <w:p w14:paraId="37FB6525" w14:textId="42640DBD" w:rsidR="000A399B" w:rsidRDefault="000A399B" w:rsidP="000A399B"/>
    <w:p w14:paraId="136FE893" w14:textId="473A0BDF" w:rsidR="000A399B" w:rsidRDefault="000A399B" w:rsidP="000A399B"/>
    <w:p w14:paraId="18E633E5" w14:textId="52618F6A" w:rsidR="000A399B" w:rsidRDefault="000A399B" w:rsidP="000A399B"/>
    <w:p w14:paraId="03C7AA55" w14:textId="1DDE23AC" w:rsidR="000A399B" w:rsidRDefault="000A399B" w:rsidP="000A399B"/>
    <w:p w14:paraId="6E0B3813" w14:textId="3F7332C1" w:rsidR="000A399B" w:rsidRDefault="000A399B" w:rsidP="000A399B"/>
    <w:p w14:paraId="416EE7B6" w14:textId="162B191F" w:rsidR="000A399B" w:rsidRDefault="000A399B" w:rsidP="000A399B"/>
    <w:p w14:paraId="0E6F83FF" w14:textId="672776EC" w:rsidR="0042577D" w:rsidRDefault="0042577D" w:rsidP="000A399B"/>
    <w:p w14:paraId="700A18CB" w14:textId="77777777" w:rsidR="0042577D" w:rsidRDefault="0042577D" w:rsidP="000A399B"/>
    <w:p w14:paraId="05E0977C" w14:textId="283D7C68" w:rsidR="000A399B" w:rsidRPr="000A399B" w:rsidRDefault="000A399B" w:rsidP="000A399B">
      <w:pPr>
        <w:rPr>
          <w:sz w:val="28"/>
          <w:szCs w:val="28"/>
        </w:rPr>
      </w:pPr>
      <w:r w:rsidRPr="000A399B">
        <w:rPr>
          <w:sz w:val="28"/>
          <w:szCs w:val="28"/>
          <w:highlight w:val="yellow"/>
        </w:rPr>
        <w:t>date of approved plan</w:t>
      </w:r>
    </w:p>
    <w:p w14:paraId="2DD4D650" w14:textId="40EDA10D" w:rsidR="000A399B" w:rsidRDefault="00C33502" w:rsidP="000A399B">
      <w:r>
        <w:t xml:space="preserve">This plan has been developed in accordance with </w:t>
      </w:r>
      <w:r w:rsidR="008D2BFD">
        <w:t xml:space="preserve">NYS </w:t>
      </w:r>
      <w:r>
        <w:t>legislation S8617B/A10832</w:t>
      </w:r>
      <w:r w:rsidR="008D2BFD">
        <w:t>.</w:t>
      </w:r>
    </w:p>
    <w:p w14:paraId="69782615" w14:textId="4159DAE1" w:rsidR="000A399B" w:rsidRDefault="000A399B" w:rsidP="000A399B"/>
    <w:p w14:paraId="6AAF57C4" w14:textId="77777777" w:rsidR="00A71AF8" w:rsidRDefault="00A71AF8">
      <w:pPr>
        <w:sectPr w:rsidR="00A71AF8">
          <w:pgSz w:w="12240" w:h="15840"/>
          <w:pgMar w:top="1440" w:right="1440" w:bottom="1440" w:left="1440" w:header="720" w:footer="720" w:gutter="0"/>
          <w:cols w:space="720"/>
          <w:docGrid w:linePitch="360"/>
        </w:sectPr>
      </w:pPr>
    </w:p>
    <w:p w14:paraId="0DB8133E" w14:textId="7818055C" w:rsidR="000A399B" w:rsidRDefault="00A71AF8" w:rsidP="00A71AF8">
      <w:pPr>
        <w:pStyle w:val="Heading1"/>
      </w:pPr>
      <w:bookmarkStart w:id="1" w:name="_Toc50643547"/>
      <w:r>
        <w:lastRenderedPageBreak/>
        <w:t>Promulgation</w:t>
      </w:r>
      <w:bookmarkEnd w:id="1"/>
    </w:p>
    <w:p w14:paraId="0F74155B" w14:textId="13E760E3" w:rsidR="000A399B" w:rsidRDefault="000A399B" w:rsidP="000A399B">
      <w:r>
        <w:t xml:space="preserve">This plan has been developed in accordance with the amended New York State Labor Law section 27-c and New York State Education Law paragraphs k and l of subdivision 2 of section 2801-a (as amended by section 1 of part B of chapter 56 of the laws of 2016), as applicable. </w:t>
      </w:r>
    </w:p>
    <w:p w14:paraId="0BE79A4F" w14:textId="59DA67D7" w:rsidR="000A399B" w:rsidRDefault="000A399B" w:rsidP="000A399B">
      <w:r>
        <w:t xml:space="preserve">This plan has been developed with the input of </w:t>
      </w:r>
      <w:r w:rsidRPr="000A399B">
        <w:rPr>
          <w:highlight w:val="yellow"/>
        </w:rPr>
        <w:t>insert names of applicable labor unions</w:t>
      </w:r>
      <w:r>
        <w:t xml:space="preserve">, as required by the amended New York State Labor Law. </w:t>
      </w:r>
    </w:p>
    <w:p w14:paraId="3D15C82B" w14:textId="0B93A334" w:rsidR="003D6FD4" w:rsidRDefault="00ED0B78" w:rsidP="000A399B">
      <w:r>
        <w:t>No content of this plan is intended to impede, infringe, diminish, or impair the rights of</w:t>
      </w:r>
      <w:r w:rsidR="00844CF8">
        <w:t xml:space="preserve"> us or our valued employees under any law, rule, regulation, or collectively negotiated agreement, or the rights and benefits which accrue to employees through collective bargaining agreements, or otherwise diminish the integrity of the existing collective bargaining relationship.</w:t>
      </w:r>
    </w:p>
    <w:p w14:paraId="3279AA91" w14:textId="55DD93F7" w:rsidR="000A399B" w:rsidRDefault="000A399B" w:rsidP="000A399B">
      <w:r>
        <w:t xml:space="preserve">This plan has been approved in accordance with requirements applicable to the </w:t>
      </w:r>
      <w:r w:rsidR="00A71AF8">
        <w:t xml:space="preserve">agency, jurisdiction, authority, or district, as represented by the signature of the authorized individual below. </w:t>
      </w:r>
    </w:p>
    <w:p w14:paraId="30826025" w14:textId="14AF371F" w:rsidR="00A71AF8" w:rsidRDefault="00A71AF8" w:rsidP="000A399B"/>
    <w:p w14:paraId="20E26546" w14:textId="08189B2D" w:rsidR="00A71AF8" w:rsidRDefault="00A71AF8" w:rsidP="000A399B">
      <w:r>
        <w:t>--</w:t>
      </w:r>
    </w:p>
    <w:p w14:paraId="36BA9FAF" w14:textId="2ACE7694" w:rsidR="00A71AF8" w:rsidRDefault="00A71AF8" w:rsidP="000A399B">
      <w:r>
        <w:t xml:space="preserve">As the authorized official of </w:t>
      </w:r>
      <w:r w:rsidR="00E55A68" w:rsidRPr="00E55A68">
        <w:rPr>
          <w:highlight w:val="yellow"/>
        </w:rPr>
        <w:t xml:space="preserve"> </w:t>
      </w:r>
      <w:r w:rsidR="00E55A68" w:rsidRPr="00EA5A17">
        <w:rPr>
          <w:highlight w:val="yellow"/>
        </w:rPr>
        <w:t xml:space="preserve">name </w:t>
      </w:r>
      <w:r w:rsidR="00E55A68">
        <w:rPr>
          <w:highlight w:val="yellow"/>
        </w:rPr>
        <w:t>of public employer</w:t>
      </w:r>
      <w:r w:rsidR="00E55A68" w:rsidRPr="00A71AF8">
        <w:rPr>
          <w:highlight w:val="yellow"/>
        </w:rPr>
        <w:t xml:space="preserve"> </w:t>
      </w:r>
      <w:r>
        <w:t xml:space="preserve">, I hereby attest that this plan has been developed, approved, and placed in full effect in accordance with </w:t>
      </w:r>
      <w:r w:rsidR="00D974FD">
        <w:t xml:space="preserve">S8617B/A10832 which </w:t>
      </w:r>
      <w:r>
        <w:t>amend</w:t>
      </w:r>
      <w:r w:rsidR="00D974FD">
        <w:t>s</w:t>
      </w:r>
      <w:r>
        <w:t xml:space="preserve"> New York State Labor Law section 27-c and New York State Education Law paragraphs k and l of subdivision 2 of section 2801-a (as amended by section 1 of part B of chapter 56 of the laws of 2016), as applicable, to address public health emergency planning requirements. </w:t>
      </w:r>
    </w:p>
    <w:p w14:paraId="727E1774" w14:textId="72A461A0" w:rsidR="00A71AF8" w:rsidRDefault="00A71AF8" w:rsidP="000A399B">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71AF8" w14:paraId="6FB578CA" w14:textId="77777777" w:rsidTr="00A71AF8">
        <w:trPr>
          <w:trHeight w:val="432"/>
        </w:trPr>
        <w:tc>
          <w:tcPr>
            <w:tcW w:w="4675" w:type="dxa"/>
          </w:tcPr>
          <w:p w14:paraId="180E2108" w14:textId="4DA7CC94" w:rsidR="00A71AF8" w:rsidRDefault="00A71AF8" w:rsidP="000A399B">
            <w:r>
              <w:t xml:space="preserve">Signed on this day: </w:t>
            </w:r>
            <w:r w:rsidRPr="00A71AF8">
              <w:rPr>
                <w:highlight w:val="yellow"/>
              </w:rPr>
              <w:t>date</w:t>
            </w:r>
          </w:p>
        </w:tc>
        <w:tc>
          <w:tcPr>
            <w:tcW w:w="4675" w:type="dxa"/>
          </w:tcPr>
          <w:p w14:paraId="7115E314" w14:textId="77777777" w:rsidR="00A71AF8" w:rsidRDefault="00A71AF8" w:rsidP="000A399B"/>
        </w:tc>
      </w:tr>
      <w:tr w:rsidR="00A71AF8" w14:paraId="50FBB5E2" w14:textId="77777777" w:rsidTr="00A71AF8">
        <w:trPr>
          <w:trHeight w:val="432"/>
        </w:trPr>
        <w:tc>
          <w:tcPr>
            <w:tcW w:w="4675" w:type="dxa"/>
          </w:tcPr>
          <w:p w14:paraId="1FE7C769" w14:textId="3960282D" w:rsidR="00A71AF8" w:rsidRDefault="00A71AF8" w:rsidP="000A399B">
            <w:r>
              <w:t xml:space="preserve">By: </w:t>
            </w:r>
            <w:r w:rsidRPr="00A71AF8">
              <w:rPr>
                <w:highlight w:val="yellow"/>
              </w:rPr>
              <w:t>name of signatory</w:t>
            </w:r>
          </w:p>
        </w:tc>
        <w:tc>
          <w:tcPr>
            <w:tcW w:w="4675" w:type="dxa"/>
          </w:tcPr>
          <w:p w14:paraId="19D9BB86" w14:textId="752DA1C8" w:rsidR="00A71AF8" w:rsidRDefault="00A71AF8" w:rsidP="000A399B">
            <w:r>
              <w:t>Signature</w:t>
            </w:r>
            <w:r w:rsidRPr="00A71AF8">
              <w:rPr>
                <w:highlight w:val="yellow"/>
              </w:rPr>
              <w:t>: _______________________________</w:t>
            </w:r>
          </w:p>
        </w:tc>
      </w:tr>
      <w:tr w:rsidR="00A71AF8" w14:paraId="3015BBF0" w14:textId="77777777" w:rsidTr="00A71AF8">
        <w:trPr>
          <w:trHeight w:val="432"/>
        </w:trPr>
        <w:tc>
          <w:tcPr>
            <w:tcW w:w="4675" w:type="dxa"/>
          </w:tcPr>
          <w:p w14:paraId="637D6D66" w14:textId="38F21B18" w:rsidR="00A71AF8" w:rsidRDefault="00A71AF8" w:rsidP="000A399B">
            <w:r>
              <w:t xml:space="preserve">Title: </w:t>
            </w:r>
            <w:r w:rsidRPr="00A71AF8">
              <w:rPr>
                <w:highlight w:val="yellow"/>
              </w:rPr>
              <w:t>title of signatory</w:t>
            </w:r>
          </w:p>
        </w:tc>
        <w:tc>
          <w:tcPr>
            <w:tcW w:w="4675" w:type="dxa"/>
          </w:tcPr>
          <w:p w14:paraId="5DDADB23" w14:textId="77777777" w:rsidR="00A71AF8" w:rsidRDefault="00A71AF8" w:rsidP="000A399B"/>
        </w:tc>
      </w:tr>
    </w:tbl>
    <w:p w14:paraId="0B6F8A1A" w14:textId="77777777" w:rsidR="00A71AF8" w:rsidRDefault="00A71AF8" w:rsidP="000A399B"/>
    <w:p w14:paraId="26F67186" w14:textId="4C98F508" w:rsidR="000A399B" w:rsidRDefault="000A399B" w:rsidP="000A399B"/>
    <w:p w14:paraId="22FD1CBC" w14:textId="63441031" w:rsidR="00A71AF8" w:rsidRDefault="00A71AF8" w:rsidP="000A399B"/>
    <w:p w14:paraId="2E59E86C" w14:textId="77777777" w:rsidR="00A71AF8" w:rsidRDefault="00A71AF8" w:rsidP="000A399B">
      <w:pPr>
        <w:sectPr w:rsidR="00A71AF8" w:rsidSect="00355871">
          <w:footerReference w:type="default" r:id="rId19"/>
          <w:pgSz w:w="12240" w:h="15840"/>
          <w:pgMar w:top="1440" w:right="1080" w:bottom="1440" w:left="1080" w:header="720" w:footer="720" w:gutter="0"/>
          <w:pgNumType w:start="1"/>
          <w:cols w:space="720"/>
          <w:docGrid w:linePitch="360"/>
        </w:sectPr>
      </w:pPr>
    </w:p>
    <w:p w14:paraId="452E14F9" w14:textId="2455EA94" w:rsidR="00A71AF8" w:rsidRDefault="00EF4848" w:rsidP="00EF4848">
      <w:pPr>
        <w:pStyle w:val="Heading1"/>
      </w:pPr>
      <w:bookmarkStart w:id="2" w:name="_Toc50643548"/>
      <w:r>
        <w:lastRenderedPageBreak/>
        <w:t>Record of Changes</w:t>
      </w:r>
      <w:bookmarkEnd w:id="2"/>
    </w:p>
    <w:p w14:paraId="0F14EAF6" w14:textId="3086A5E0" w:rsidR="00EF4848" w:rsidRDefault="00EF4848" w:rsidP="00EF4848"/>
    <w:tbl>
      <w:tblPr>
        <w:tblStyle w:val="GridTable4"/>
        <w:tblW w:w="0" w:type="auto"/>
        <w:tblLayout w:type="fixed"/>
        <w:tblLook w:val="0420" w:firstRow="1" w:lastRow="0" w:firstColumn="0" w:lastColumn="0" w:noHBand="0" w:noVBand="1"/>
      </w:tblPr>
      <w:tblGrid>
        <w:gridCol w:w="1885"/>
        <w:gridCol w:w="4348"/>
        <w:gridCol w:w="3117"/>
      </w:tblGrid>
      <w:tr w:rsidR="00EF4848" w14:paraId="00FB5F55" w14:textId="77777777" w:rsidTr="00EF4848">
        <w:trPr>
          <w:cnfStyle w:val="100000000000" w:firstRow="1" w:lastRow="0" w:firstColumn="0" w:lastColumn="0" w:oddVBand="0" w:evenVBand="0" w:oddHBand="0" w:evenHBand="0" w:firstRowFirstColumn="0" w:firstRowLastColumn="0" w:lastRowFirstColumn="0" w:lastRowLastColumn="0"/>
          <w:trHeight w:val="576"/>
        </w:trPr>
        <w:tc>
          <w:tcPr>
            <w:tcW w:w="1885" w:type="dxa"/>
          </w:tcPr>
          <w:p w14:paraId="571DD766" w14:textId="6458B7BE" w:rsidR="00EF4848" w:rsidRDefault="00EF4848" w:rsidP="00EF4848">
            <w:r>
              <w:t>Date of Change</w:t>
            </w:r>
          </w:p>
        </w:tc>
        <w:tc>
          <w:tcPr>
            <w:tcW w:w="4348" w:type="dxa"/>
          </w:tcPr>
          <w:p w14:paraId="2EDD54C0" w14:textId="3D401431" w:rsidR="00EF4848" w:rsidRDefault="00EF4848" w:rsidP="00EF4848">
            <w:r>
              <w:t>Description of Change</w:t>
            </w:r>
          </w:p>
        </w:tc>
        <w:tc>
          <w:tcPr>
            <w:tcW w:w="3117" w:type="dxa"/>
          </w:tcPr>
          <w:p w14:paraId="7C09046A" w14:textId="63645D78" w:rsidR="00EF4848" w:rsidRDefault="00EF4848" w:rsidP="00EF4848">
            <w:r>
              <w:t>Implemented by</w:t>
            </w:r>
          </w:p>
        </w:tc>
      </w:tr>
      <w:tr w:rsidR="00EF4848" w14:paraId="51BA7F7C" w14:textId="77777777" w:rsidTr="00EF4848">
        <w:trPr>
          <w:cnfStyle w:val="000000100000" w:firstRow="0" w:lastRow="0" w:firstColumn="0" w:lastColumn="0" w:oddVBand="0" w:evenVBand="0" w:oddHBand="1" w:evenHBand="0" w:firstRowFirstColumn="0" w:firstRowLastColumn="0" w:lastRowFirstColumn="0" w:lastRowLastColumn="0"/>
          <w:trHeight w:val="576"/>
        </w:trPr>
        <w:tc>
          <w:tcPr>
            <w:tcW w:w="1885" w:type="dxa"/>
          </w:tcPr>
          <w:p w14:paraId="4684E711" w14:textId="77777777" w:rsidR="00EF4848" w:rsidRDefault="00EF4848" w:rsidP="00EF4848"/>
        </w:tc>
        <w:tc>
          <w:tcPr>
            <w:tcW w:w="4348" w:type="dxa"/>
          </w:tcPr>
          <w:p w14:paraId="73A150F0" w14:textId="77777777" w:rsidR="00EF4848" w:rsidRDefault="00EF4848" w:rsidP="00EF4848"/>
        </w:tc>
        <w:tc>
          <w:tcPr>
            <w:tcW w:w="3117" w:type="dxa"/>
          </w:tcPr>
          <w:p w14:paraId="0EAB03B9" w14:textId="77777777" w:rsidR="00EF4848" w:rsidRDefault="00EF4848" w:rsidP="00EF4848"/>
        </w:tc>
      </w:tr>
      <w:tr w:rsidR="00EF4848" w14:paraId="26C8FCC7" w14:textId="77777777" w:rsidTr="00EF4848">
        <w:trPr>
          <w:trHeight w:val="576"/>
        </w:trPr>
        <w:tc>
          <w:tcPr>
            <w:tcW w:w="1885" w:type="dxa"/>
          </w:tcPr>
          <w:p w14:paraId="7AB9A97C" w14:textId="77777777" w:rsidR="00EF4848" w:rsidRDefault="00EF4848" w:rsidP="00EF4848"/>
        </w:tc>
        <w:tc>
          <w:tcPr>
            <w:tcW w:w="4348" w:type="dxa"/>
          </w:tcPr>
          <w:p w14:paraId="3FA7FA66" w14:textId="77777777" w:rsidR="00EF4848" w:rsidRDefault="00EF4848" w:rsidP="00EF4848"/>
        </w:tc>
        <w:tc>
          <w:tcPr>
            <w:tcW w:w="3117" w:type="dxa"/>
          </w:tcPr>
          <w:p w14:paraId="2A3DFABD" w14:textId="77777777" w:rsidR="00EF4848" w:rsidRDefault="00EF4848" w:rsidP="00EF4848"/>
        </w:tc>
      </w:tr>
      <w:tr w:rsidR="00EF4848" w14:paraId="205E3BB7" w14:textId="77777777" w:rsidTr="00EF4848">
        <w:trPr>
          <w:cnfStyle w:val="000000100000" w:firstRow="0" w:lastRow="0" w:firstColumn="0" w:lastColumn="0" w:oddVBand="0" w:evenVBand="0" w:oddHBand="1" w:evenHBand="0" w:firstRowFirstColumn="0" w:firstRowLastColumn="0" w:lastRowFirstColumn="0" w:lastRowLastColumn="0"/>
          <w:trHeight w:val="576"/>
        </w:trPr>
        <w:tc>
          <w:tcPr>
            <w:tcW w:w="1885" w:type="dxa"/>
          </w:tcPr>
          <w:p w14:paraId="07962926" w14:textId="77777777" w:rsidR="00EF4848" w:rsidRDefault="00EF4848" w:rsidP="00EF4848"/>
        </w:tc>
        <w:tc>
          <w:tcPr>
            <w:tcW w:w="4348" w:type="dxa"/>
          </w:tcPr>
          <w:p w14:paraId="26B55BE4" w14:textId="77777777" w:rsidR="00EF4848" w:rsidRDefault="00EF4848" w:rsidP="00EF4848"/>
        </w:tc>
        <w:tc>
          <w:tcPr>
            <w:tcW w:w="3117" w:type="dxa"/>
          </w:tcPr>
          <w:p w14:paraId="1692FF70" w14:textId="77777777" w:rsidR="00EF4848" w:rsidRDefault="00EF4848" w:rsidP="00EF4848"/>
        </w:tc>
      </w:tr>
      <w:tr w:rsidR="00EF4848" w14:paraId="33562DA6" w14:textId="77777777" w:rsidTr="00EF4848">
        <w:trPr>
          <w:trHeight w:val="576"/>
        </w:trPr>
        <w:tc>
          <w:tcPr>
            <w:tcW w:w="1885" w:type="dxa"/>
          </w:tcPr>
          <w:p w14:paraId="5A258EA8" w14:textId="77777777" w:rsidR="00EF4848" w:rsidRDefault="00EF4848" w:rsidP="00EF4848"/>
        </w:tc>
        <w:tc>
          <w:tcPr>
            <w:tcW w:w="4348" w:type="dxa"/>
          </w:tcPr>
          <w:p w14:paraId="6DDE9F31" w14:textId="77777777" w:rsidR="00EF4848" w:rsidRDefault="00EF4848" w:rsidP="00EF4848"/>
        </w:tc>
        <w:tc>
          <w:tcPr>
            <w:tcW w:w="3117" w:type="dxa"/>
          </w:tcPr>
          <w:p w14:paraId="108E04AD" w14:textId="77777777" w:rsidR="00EF4848" w:rsidRDefault="00EF4848" w:rsidP="00EF4848"/>
        </w:tc>
      </w:tr>
      <w:tr w:rsidR="00EF4848" w14:paraId="6804A62E" w14:textId="77777777" w:rsidTr="00EF4848">
        <w:trPr>
          <w:cnfStyle w:val="000000100000" w:firstRow="0" w:lastRow="0" w:firstColumn="0" w:lastColumn="0" w:oddVBand="0" w:evenVBand="0" w:oddHBand="1" w:evenHBand="0" w:firstRowFirstColumn="0" w:firstRowLastColumn="0" w:lastRowFirstColumn="0" w:lastRowLastColumn="0"/>
          <w:trHeight w:val="576"/>
        </w:trPr>
        <w:tc>
          <w:tcPr>
            <w:tcW w:w="1885" w:type="dxa"/>
          </w:tcPr>
          <w:p w14:paraId="0C221A1E" w14:textId="77777777" w:rsidR="00EF4848" w:rsidRDefault="00EF4848" w:rsidP="00EF4848"/>
        </w:tc>
        <w:tc>
          <w:tcPr>
            <w:tcW w:w="4348" w:type="dxa"/>
          </w:tcPr>
          <w:p w14:paraId="13509817" w14:textId="77777777" w:rsidR="00EF4848" w:rsidRDefault="00EF4848" w:rsidP="00EF4848"/>
        </w:tc>
        <w:tc>
          <w:tcPr>
            <w:tcW w:w="3117" w:type="dxa"/>
          </w:tcPr>
          <w:p w14:paraId="15E75DC2" w14:textId="77777777" w:rsidR="00EF4848" w:rsidRDefault="00EF4848" w:rsidP="00EF4848"/>
        </w:tc>
      </w:tr>
      <w:tr w:rsidR="00EF4848" w14:paraId="20D5FC4B" w14:textId="77777777" w:rsidTr="00EF4848">
        <w:trPr>
          <w:trHeight w:val="576"/>
        </w:trPr>
        <w:tc>
          <w:tcPr>
            <w:tcW w:w="1885" w:type="dxa"/>
          </w:tcPr>
          <w:p w14:paraId="15681039" w14:textId="77777777" w:rsidR="00EF4848" w:rsidRDefault="00EF4848" w:rsidP="00EF4848"/>
        </w:tc>
        <w:tc>
          <w:tcPr>
            <w:tcW w:w="4348" w:type="dxa"/>
          </w:tcPr>
          <w:p w14:paraId="5443288E" w14:textId="77777777" w:rsidR="00EF4848" w:rsidRDefault="00EF4848" w:rsidP="00EF4848"/>
        </w:tc>
        <w:tc>
          <w:tcPr>
            <w:tcW w:w="3117" w:type="dxa"/>
          </w:tcPr>
          <w:p w14:paraId="2F77C53A" w14:textId="77777777" w:rsidR="00EF4848" w:rsidRDefault="00EF4848" w:rsidP="00EF4848"/>
        </w:tc>
      </w:tr>
      <w:tr w:rsidR="00EF4848" w14:paraId="70D8D134" w14:textId="77777777" w:rsidTr="00EF4848">
        <w:trPr>
          <w:cnfStyle w:val="000000100000" w:firstRow="0" w:lastRow="0" w:firstColumn="0" w:lastColumn="0" w:oddVBand="0" w:evenVBand="0" w:oddHBand="1" w:evenHBand="0" w:firstRowFirstColumn="0" w:firstRowLastColumn="0" w:lastRowFirstColumn="0" w:lastRowLastColumn="0"/>
          <w:trHeight w:val="576"/>
        </w:trPr>
        <w:tc>
          <w:tcPr>
            <w:tcW w:w="1885" w:type="dxa"/>
          </w:tcPr>
          <w:p w14:paraId="4C3C81E4" w14:textId="77777777" w:rsidR="00EF4848" w:rsidRDefault="00EF4848" w:rsidP="00EF4848"/>
        </w:tc>
        <w:tc>
          <w:tcPr>
            <w:tcW w:w="4348" w:type="dxa"/>
          </w:tcPr>
          <w:p w14:paraId="484FEDF5" w14:textId="77777777" w:rsidR="00EF4848" w:rsidRDefault="00EF4848" w:rsidP="00EF4848"/>
        </w:tc>
        <w:tc>
          <w:tcPr>
            <w:tcW w:w="3117" w:type="dxa"/>
          </w:tcPr>
          <w:p w14:paraId="3D689995" w14:textId="77777777" w:rsidR="00EF4848" w:rsidRDefault="00EF4848" w:rsidP="00EF4848"/>
        </w:tc>
      </w:tr>
    </w:tbl>
    <w:p w14:paraId="3896594B" w14:textId="4234633D" w:rsidR="00EF4848" w:rsidRDefault="00EF4848" w:rsidP="00EF4848"/>
    <w:p w14:paraId="6ECFEC74" w14:textId="39AF216A" w:rsidR="00EF4848" w:rsidRDefault="00EF4848" w:rsidP="00EF4848"/>
    <w:p w14:paraId="0EA1C257" w14:textId="6EA94D7B" w:rsidR="00EF4848" w:rsidRDefault="00EF4848" w:rsidP="00EF4848"/>
    <w:p w14:paraId="6EF74395" w14:textId="77777777" w:rsidR="00EF4848" w:rsidRDefault="00EF4848" w:rsidP="00EF4848">
      <w:pPr>
        <w:sectPr w:rsidR="00EF4848" w:rsidSect="00355871">
          <w:pgSz w:w="12240" w:h="15840"/>
          <w:pgMar w:top="1440" w:right="1080" w:bottom="1440" w:left="1080" w:header="720" w:footer="720" w:gutter="0"/>
          <w:cols w:space="720"/>
          <w:docGrid w:linePitch="360"/>
        </w:sectPr>
      </w:pPr>
    </w:p>
    <w:sdt>
      <w:sdtPr>
        <w:rPr>
          <w:rFonts w:asciiTheme="minorHAnsi" w:eastAsiaTheme="minorHAnsi" w:hAnsiTheme="minorHAnsi" w:cstheme="minorBidi"/>
          <w:color w:val="auto"/>
          <w:sz w:val="22"/>
          <w:szCs w:val="22"/>
        </w:rPr>
        <w:id w:val="1000705571"/>
        <w:docPartObj>
          <w:docPartGallery w:val="Table of Contents"/>
          <w:docPartUnique/>
        </w:docPartObj>
      </w:sdtPr>
      <w:sdtEndPr>
        <w:rPr>
          <w:b/>
          <w:bCs/>
          <w:noProof/>
        </w:rPr>
      </w:sdtEndPr>
      <w:sdtContent>
        <w:p w14:paraId="2118A0DD" w14:textId="22D9EFD9" w:rsidR="00EF4848" w:rsidRDefault="00EF4848">
          <w:pPr>
            <w:pStyle w:val="TOCHeading"/>
          </w:pPr>
          <w:r>
            <w:t>Table of Contents</w:t>
          </w:r>
        </w:p>
        <w:p w14:paraId="22962193" w14:textId="7E8F72EE" w:rsidR="00CF61CF" w:rsidRDefault="00EF4848">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50643547" w:history="1">
            <w:r w:rsidR="00CF61CF" w:rsidRPr="00FC4D6F">
              <w:rPr>
                <w:rStyle w:val="Hyperlink"/>
                <w:noProof/>
              </w:rPr>
              <w:t>Promulgation</w:t>
            </w:r>
            <w:r w:rsidR="00CF61CF">
              <w:rPr>
                <w:noProof/>
                <w:webHidden/>
              </w:rPr>
              <w:tab/>
            </w:r>
            <w:r w:rsidR="00CF61CF">
              <w:rPr>
                <w:noProof/>
                <w:webHidden/>
              </w:rPr>
              <w:fldChar w:fldCharType="begin"/>
            </w:r>
            <w:r w:rsidR="00CF61CF">
              <w:rPr>
                <w:noProof/>
                <w:webHidden/>
              </w:rPr>
              <w:instrText xml:space="preserve"> PAGEREF _Toc50643547 \h </w:instrText>
            </w:r>
            <w:r w:rsidR="00CF61CF">
              <w:rPr>
                <w:noProof/>
                <w:webHidden/>
              </w:rPr>
            </w:r>
            <w:r w:rsidR="00CF61CF">
              <w:rPr>
                <w:noProof/>
                <w:webHidden/>
              </w:rPr>
              <w:fldChar w:fldCharType="separate"/>
            </w:r>
            <w:r w:rsidR="00EA3E17">
              <w:rPr>
                <w:noProof/>
                <w:webHidden/>
              </w:rPr>
              <w:t>1</w:t>
            </w:r>
            <w:r w:rsidR="00CF61CF">
              <w:rPr>
                <w:noProof/>
                <w:webHidden/>
              </w:rPr>
              <w:fldChar w:fldCharType="end"/>
            </w:r>
          </w:hyperlink>
        </w:p>
        <w:p w14:paraId="7492DB3E" w14:textId="640C4C2F" w:rsidR="00CF61CF" w:rsidRDefault="00883389">
          <w:pPr>
            <w:pStyle w:val="TOC1"/>
            <w:tabs>
              <w:tab w:val="right" w:leader="dot" w:pos="10070"/>
            </w:tabs>
            <w:rPr>
              <w:rFonts w:eastAsiaTheme="minorEastAsia"/>
              <w:noProof/>
            </w:rPr>
          </w:pPr>
          <w:hyperlink w:anchor="_Toc50643548" w:history="1">
            <w:r w:rsidR="00CF61CF" w:rsidRPr="00FC4D6F">
              <w:rPr>
                <w:rStyle w:val="Hyperlink"/>
                <w:noProof/>
              </w:rPr>
              <w:t>Record of Changes</w:t>
            </w:r>
            <w:r w:rsidR="00CF61CF">
              <w:rPr>
                <w:noProof/>
                <w:webHidden/>
              </w:rPr>
              <w:tab/>
            </w:r>
            <w:r w:rsidR="00CF61CF">
              <w:rPr>
                <w:noProof/>
                <w:webHidden/>
              </w:rPr>
              <w:fldChar w:fldCharType="begin"/>
            </w:r>
            <w:r w:rsidR="00CF61CF">
              <w:rPr>
                <w:noProof/>
                <w:webHidden/>
              </w:rPr>
              <w:instrText xml:space="preserve"> PAGEREF _Toc50643548 \h </w:instrText>
            </w:r>
            <w:r w:rsidR="00CF61CF">
              <w:rPr>
                <w:noProof/>
                <w:webHidden/>
              </w:rPr>
            </w:r>
            <w:r w:rsidR="00CF61CF">
              <w:rPr>
                <w:noProof/>
                <w:webHidden/>
              </w:rPr>
              <w:fldChar w:fldCharType="separate"/>
            </w:r>
            <w:r w:rsidR="00EA3E17">
              <w:rPr>
                <w:noProof/>
                <w:webHidden/>
              </w:rPr>
              <w:t>2</w:t>
            </w:r>
            <w:r w:rsidR="00CF61CF">
              <w:rPr>
                <w:noProof/>
                <w:webHidden/>
              </w:rPr>
              <w:fldChar w:fldCharType="end"/>
            </w:r>
          </w:hyperlink>
        </w:p>
        <w:p w14:paraId="40F1C75E" w14:textId="3DF977AC" w:rsidR="00CF61CF" w:rsidRDefault="00883389">
          <w:pPr>
            <w:pStyle w:val="TOC1"/>
            <w:tabs>
              <w:tab w:val="right" w:leader="dot" w:pos="10070"/>
            </w:tabs>
            <w:rPr>
              <w:rFonts w:eastAsiaTheme="minorEastAsia"/>
              <w:noProof/>
            </w:rPr>
          </w:pPr>
          <w:hyperlink w:anchor="_Toc50643549" w:history="1">
            <w:r w:rsidR="00CF61CF" w:rsidRPr="00FC4D6F">
              <w:rPr>
                <w:rStyle w:val="Hyperlink"/>
                <w:noProof/>
              </w:rPr>
              <w:t>Purpose, Scope, Situation Overview, and Assumptions</w:t>
            </w:r>
            <w:r w:rsidR="00CF61CF">
              <w:rPr>
                <w:noProof/>
                <w:webHidden/>
              </w:rPr>
              <w:tab/>
            </w:r>
            <w:r w:rsidR="00CF61CF">
              <w:rPr>
                <w:noProof/>
                <w:webHidden/>
              </w:rPr>
              <w:fldChar w:fldCharType="begin"/>
            </w:r>
            <w:r w:rsidR="00CF61CF">
              <w:rPr>
                <w:noProof/>
                <w:webHidden/>
              </w:rPr>
              <w:instrText xml:space="preserve"> PAGEREF _Toc50643549 \h </w:instrText>
            </w:r>
            <w:r w:rsidR="00CF61CF">
              <w:rPr>
                <w:noProof/>
                <w:webHidden/>
              </w:rPr>
            </w:r>
            <w:r w:rsidR="00CF61CF">
              <w:rPr>
                <w:noProof/>
                <w:webHidden/>
              </w:rPr>
              <w:fldChar w:fldCharType="separate"/>
            </w:r>
            <w:r w:rsidR="00EA3E17">
              <w:rPr>
                <w:noProof/>
                <w:webHidden/>
              </w:rPr>
              <w:t>4</w:t>
            </w:r>
            <w:r w:rsidR="00CF61CF">
              <w:rPr>
                <w:noProof/>
                <w:webHidden/>
              </w:rPr>
              <w:fldChar w:fldCharType="end"/>
            </w:r>
          </w:hyperlink>
        </w:p>
        <w:p w14:paraId="167A4614" w14:textId="4FBAF1EE" w:rsidR="00CF61CF" w:rsidRDefault="00883389">
          <w:pPr>
            <w:pStyle w:val="TOC2"/>
            <w:tabs>
              <w:tab w:val="right" w:leader="dot" w:pos="10070"/>
            </w:tabs>
            <w:rPr>
              <w:rFonts w:eastAsiaTheme="minorEastAsia"/>
              <w:noProof/>
            </w:rPr>
          </w:pPr>
          <w:hyperlink w:anchor="_Toc50643550" w:history="1">
            <w:r w:rsidR="00CF61CF" w:rsidRPr="00FC4D6F">
              <w:rPr>
                <w:rStyle w:val="Hyperlink"/>
                <w:noProof/>
              </w:rPr>
              <w:t>Purpose</w:t>
            </w:r>
            <w:r w:rsidR="00CF61CF">
              <w:rPr>
                <w:noProof/>
                <w:webHidden/>
              </w:rPr>
              <w:tab/>
            </w:r>
            <w:r w:rsidR="00CF61CF">
              <w:rPr>
                <w:noProof/>
                <w:webHidden/>
              </w:rPr>
              <w:fldChar w:fldCharType="begin"/>
            </w:r>
            <w:r w:rsidR="00CF61CF">
              <w:rPr>
                <w:noProof/>
                <w:webHidden/>
              </w:rPr>
              <w:instrText xml:space="preserve"> PAGEREF _Toc50643550 \h </w:instrText>
            </w:r>
            <w:r w:rsidR="00CF61CF">
              <w:rPr>
                <w:noProof/>
                <w:webHidden/>
              </w:rPr>
            </w:r>
            <w:r w:rsidR="00CF61CF">
              <w:rPr>
                <w:noProof/>
                <w:webHidden/>
              </w:rPr>
              <w:fldChar w:fldCharType="separate"/>
            </w:r>
            <w:r w:rsidR="00EA3E17">
              <w:rPr>
                <w:noProof/>
                <w:webHidden/>
              </w:rPr>
              <w:t>4</w:t>
            </w:r>
            <w:r w:rsidR="00CF61CF">
              <w:rPr>
                <w:noProof/>
                <w:webHidden/>
              </w:rPr>
              <w:fldChar w:fldCharType="end"/>
            </w:r>
          </w:hyperlink>
        </w:p>
        <w:p w14:paraId="6BDF3A70" w14:textId="1ED32851" w:rsidR="00CF61CF" w:rsidRDefault="00883389">
          <w:pPr>
            <w:pStyle w:val="TOC2"/>
            <w:tabs>
              <w:tab w:val="right" w:leader="dot" w:pos="10070"/>
            </w:tabs>
            <w:rPr>
              <w:rFonts w:eastAsiaTheme="minorEastAsia"/>
              <w:noProof/>
            </w:rPr>
          </w:pPr>
          <w:hyperlink w:anchor="_Toc50643551" w:history="1">
            <w:r w:rsidR="00CF61CF" w:rsidRPr="00FC4D6F">
              <w:rPr>
                <w:rStyle w:val="Hyperlink"/>
                <w:noProof/>
              </w:rPr>
              <w:t>Scope</w:t>
            </w:r>
            <w:r w:rsidR="00CF61CF">
              <w:rPr>
                <w:noProof/>
                <w:webHidden/>
              </w:rPr>
              <w:tab/>
            </w:r>
            <w:r w:rsidR="00CF61CF">
              <w:rPr>
                <w:noProof/>
                <w:webHidden/>
              </w:rPr>
              <w:fldChar w:fldCharType="begin"/>
            </w:r>
            <w:r w:rsidR="00CF61CF">
              <w:rPr>
                <w:noProof/>
                <w:webHidden/>
              </w:rPr>
              <w:instrText xml:space="preserve"> PAGEREF _Toc50643551 \h </w:instrText>
            </w:r>
            <w:r w:rsidR="00CF61CF">
              <w:rPr>
                <w:noProof/>
                <w:webHidden/>
              </w:rPr>
            </w:r>
            <w:r w:rsidR="00CF61CF">
              <w:rPr>
                <w:noProof/>
                <w:webHidden/>
              </w:rPr>
              <w:fldChar w:fldCharType="separate"/>
            </w:r>
            <w:r w:rsidR="00EA3E17">
              <w:rPr>
                <w:noProof/>
                <w:webHidden/>
              </w:rPr>
              <w:t>4</w:t>
            </w:r>
            <w:r w:rsidR="00CF61CF">
              <w:rPr>
                <w:noProof/>
                <w:webHidden/>
              </w:rPr>
              <w:fldChar w:fldCharType="end"/>
            </w:r>
          </w:hyperlink>
        </w:p>
        <w:p w14:paraId="6DD1DE56" w14:textId="140F0CCC" w:rsidR="00CF61CF" w:rsidRDefault="00883389">
          <w:pPr>
            <w:pStyle w:val="TOC2"/>
            <w:tabs>
              <w:tab w:val="right" w:leader="dot" w:pos="10070"/>
            </w:tabs>
            <w:rPr>
              <w:rFonts w:eastAsiaTheme="minorEastAsia"/>
              <w:noProof/>
            </w:rPr>
          </w:pPr>
          <w:hyperlink w:anchor="_Toc50643552" w:history="1">
            <w:r w:rsidR="00CF61CF" w:rsidRPr="00FC4D6F">
              <w:rPr>
                <w:rStyle w:val="Hyperlink"/>
                <w:noProof/>
              </w:rPr>
              <w:t>Situation Overview</w:t>
            </w:r>
            <w:r w:rsidR="00CF61CF">
              <w:rPr>
                <w:noProof/>
                <w:webHidden/>
              </w:rPr>
              <w:tab/>
            </w:r>
            <w:r w:rsidR="00CF61CF">
              <w:rPr>
                <w:noProof/>
                <w:webHidden/>
              </w:rPr>
              <w:fldChar w:fldCharType="begin"/>
            </w:r>
            <w:r w:rsidR="00CF61CF">
              <w:rPr>
                <w:noProof/>
                <w:webHidden/>
              </w:rPr>
              <w:instrText xml:space="preserve"> PAGEREF _Toc50643552 \h </w:instrText>
            </w:r>
            <w:r w:rsidR="00CF61CF">
              <w:rPr>
                <w:noProof/>
                <w:webHidden/>
              </w:rPr>
            </w:r>
            <w:r w:rsidR="00CF61CF">
              <w:rPr>
                <w:noProof/>
                <w:webHidden/>
              </w:rPr>
              <w:fldChar w:fldCharType="separate"/>
            </w:r>
            <w:r w:rsidR="00EA3E17">
              <w:rPr>
                <w:noProof/>
                <w:webHidden/>
              </w:rPr>
              <w:t>4</w:t>
            </w:r>
            <w:r w:rsidR="00CF61CF">
              <w:rPr>
                <w:noProof/>
                <w:webHidden/>
              </w:rPr>
              <w:fldChar w:fldCharType="end"/>
            </w:r>
          </w:hyperlink>
        </w:p>
        <w:p w14:paraId="274B68A1" w14:textId="39B3DBE7" w:rsidR="00CF61CF" w:rsidRDefault="00883389">
          <w:pPr>
            <w:pStyle w:val="TOC2"/>
            <w:tabs>
              <w:tab w:val="right" w:leader="dot" w:pos="10070"/>
            </w:tabs>
            <w:rPr>
              <w:rFonts w:eastAsiaTheme="minorEastAsia"/>
              <w:noProof/>
            </w:rPr>
          </w:pPr>
          <w:hyperlink w:anchor="_Toc50643553" w:history="1">
            <w:r w:rsidR="00CF61CF" w:rsidRPr="00FC4D6F">
              <w:rPr>
                <w:rStyle w:val="Hyperlink"/>
                <w:noProof/>
              </w:rPr>
              <w:t>Planning Assumptions</w:t>
            </w:r>
            <w:r w:rsidR="00CF61CF">
              <w:rPr>
                <w:noProof/>
                <w:webHidden/>
              </w:rPr>
              <w:tab/>
            </w:r>
            <w:r w:rsidR="00CF61CF">
              <w:rPr>
                <w:noProof/>
                <w:webHidden/>
              </w:rPr>
              <w:fldChar w:fldCharType="begin"/>
            </w:r>
            <w:r w:rsidR="00CF61CF">
              <w:rPr>
                <w:noProof/>
                <w:webHidden/>
              </w:rPr>
              <w:instrText xml:space="preserve"> PAGEREF _Toc50643553 \h </w:instrText>
            </w:r>
            <w:r w:rsidR="00CF61CF">
              <w:rPr>
                <w:noProof/>
                <w:webHidden/>
              </w:rPr>
            </w:r>
            <w:r w:rsidR="00CF61CF">
              <w:rPr>
                <w:noProof/>
                <w:webHidden/>
              </w:rPr>
              <w:fldChar w:fldCharType="separate"/>
            </w:r>
            <w:r w:rsidR="00EA3E17">
              <w:rPr>
                <w:noProof/>
                <w:webHidden/>
              </w:rPr>
              <w:t>4</w:t>
            </w:r>
            <w:r w:rsidR="00CF61CF">
              <w:rPr>
                <w:noProof/>
                <w:webHidden/>
              </w:rPr>
              <w:fldChar w:fldCharType="end"/>
            </w:r>
          </w:hyperlink>
        </w:p>
        <w:p w14:paraId="12F9A4CF" w14:textId="7F773A7F" w:rsidR="00CF61CF" w:rsidRDefault="00883389">
          <w:pPr>
            <w:pStyle w:val="TOC1"/>
            <w:tabs>
              <w:tab w:val="right" w:leader="dot" w:pos="10070"/>
            </w:tabs>
            <w:rPr>
              <w:rFonts w:eastAsiaTheme="minorEastAsia"/>
              <w:noProof/>
            </w:rPr>
          </w:pPr>
          <w:hyperlink w:anchor="_Toc50643554" w:history="1">
            <w:r w:rsidR="00CF61CF" w:rsidRPr="00FC4D6F">
              <w:rPr>
                <w:rStyle w:val="Hyperlink"/>
                <w:noProof/>
              </w:rPr>
              <w:t>Concept of Operations</w:t>
            </w:r>
            <w:r w:rsidR="00CF61CF">
              <w:rPr>
                <w:noProof/>
                <w:webHidden/>
              </w:rPr>
              <w:tab/>
            </w:r>
            <w:r w:rsidR="00CF61CF">
              <w:rPr>
                <w:noProof/>
                <w:webHidden/>
              </w:rPr>
              <w:fldChar w:fldCharType="begin"/>
            </w:r>
            <w:r w:rsidR="00CF61CF">
              <w:rPr>
                <w:noProof/>
                <w:webHidden/>
              </w:rPr>
              <w:instrText xml:space="preserve"> PAGEREF _Toc50643554 \h </w:instrText>
            </w:r>
            <w:r w:rsidR="00CF61CF">
              <w:rPr>
                <w:noProof/>
                <w:webHidden/>
              </w:rPr>
            </w:r>
            <w:r w:rsidR="00CF61CF">
              <w:rPr>
                <w:noProof/>
                <w:webHidden/>
              </w:rPr>
              <w:fldChar w:fldCharType="separate"/>
            </w:r>
            <w:r w:rsidR="00EA3E17">
              <w:rPr>
                <w:noProof/>
                <w:webHidden/>
              </w:rPr>
              <w:t>5</w:t>
            </w:r>
            <w:r w:rsidR="00CF61CF">
              <w:rPr>
                <w:noProof/>
                <w:webHidden/>
              </w:rPr>
              <w:fldChar w:fldCharType="end"/>
            </w:r>
          </w:hyperlink>
        </w:p>
        <w:p w14:paraId="0E345525" w14:textId="14812E34" w:rsidR="00CF61CF" w:rsidRDefault="00883389">
          <w:pPr>
            <w:pStyle w:val="TOC1"/>
            <w:tabs>
              <w:tab w:val="right" w:leader="dot" w:pos="10070"/>
            </w:tabs>
            <w:rPr>
              <w:rFonts w:eastAsiaTheme="minorEastAsia"/>
              <w:noProof/>
            </w:rPr>
          </w:pPr>
          <w:hyperlink w:anchor="_Toc50643555" w:history="1">
            <w:r w:rsidR="00CF61CF" w:rsidRPr="00FC4D6F">
              <w:rPr>
                <w:rStyle w:val="Hyperlink"/>
                <w:noProof/>
              </w:rPr>
              <w:t>Mission Essential Functions</w:t>
            </w:r>
            <w:r w:rsidR="00CF61CF">
              <w:rPr>
                <w:noProof/>
                <w:webHidden/>
              </w:rPr>
              <w:tab/>
            </w:r>
            <w:r w:rsidR="00CF61CF">
              <w:rPr>
                <w:noProof/>
                <w:webHidden/>
              </w:rPr>
              <w:fldChar w:fldCharType="begin"/>
            </w:r>
            <w:r w:rsidR="00CF61CF">
              <w:rPr>
                <w:noProof/>
                <w:webHidden/>
              </w:rPr>
              <w:instrText xml:space="preserve"> PAGEREF _Toc50643555 \h </w:instrText>
            </w:r>
            <w:r w:rsidR="00CF61CF">
              <w:rPr>
                <w:noProof/>
                <w:webHidden/>
              </w:rPr>
            </w:r>
            <w:r w:rsidR="00CF61CF">
              <w:rPr>
                <w:noProof/>
                <w:webHidden/>
              </w:rPr>
              <w:fldChar w:fldCharType="separate"/>
            </w:r>
            <w:r w:rsidR="00EA3E17">
              <w:rPr>
                <w:noProof/>
                <w:webHidden/>
              </w:rPr>
              <w:t>5</w:t>
            </w:r>
            <w:r w:rsidR="00CF61CF">
              <w:rPr>
                <w:noProof/>
                <w:webHidden/>
              </w:rPr>
              <w:fldChar w:fldCharType="end"/>
            </w:r>
          </w:hyperlink>
        </w:p>
        <w:p w14:paraId="08B32BE9" w14:textId="49418DB0" w:rsidR="00CF61CF" w:rsidRDefault="00883389">
          <w:pPr>
            <w:pStyle w:val="TOC2"/>
            <w:tabs>
              <w:tab w:val="right" w:leader="dot" w:pos="10070"/>
            </w:tabs>
            <w:rPr>
              <w:rFonts w:eastAsiaTheme="minorEastAsia"/>
              <w:noProof/>
            </w:rPr>
          </w:pPr>
          <w:hyperlink w:anchor="_Toc50643556" w:history="1">
            <w:r w:rsidR="00CF61CF" w:rsidRPr="00FC4D6F">
              <w:rPr>
                <w:rStyle w:val="Hyperlink"/>
                <w:noProof/>
              </w:rPr>
              <w:t>Essential Positions</w:t>
            </w:r>
            <w:r w:rsidR="00CF61CF">
              <w:rPr>
                <w:noProof/>
                <w:webHidden/>
              </w:rPr>
              <w:tab/>
            </w:r>
            <w:r w:rsidR="00CF61CF">
              <w:rPr>
                <w:noProof/>
                <w:webHidden/>
              </w:rPr>
              <w:fldChar w:fldCharType="begin"/>
            </w:r>
            <w:r w:rsidR="00CF61CF">
              <w:rPr>
                <w:noProof/>
                <w:webHidden/>
              </w:rPr>
              <w:instrText xml:space="preserve"> PAGEREF _Toc50643556 \h </w:instrText>
            </w:r>
            <w:r w:rsidR="00CF61CF">
              <w:rPr>
                <w:noProof/>
                <w:webHidden/>
              </w:rPr>
            </w:r>
            <w:r w:rsidR="00CF61CF">
              <w:rPr>
                <w:noProof/>
                <w:webHidden/>
              </w:rPr>
              <w:fldChar w:fldCharType="separate"/>
            </w:r>
            <w:r w:rsidR="00EA3E17">
              <w:rPr>
                <w:noProof/>
                <w:webHidden/>
              </w:rPr>
              <w:t>6</w:t>
            </w:r>
            <w:r w:rsidR="00CF61CF">
              <w:rPr>
                <w:noProof/>
                <w:webHidden/>
              </w:rPr>
              <w:fldChar w:fldCharType="end"/>
            </w:r>
          </w:hyperlink>
        </w:p>
        <w:p w14:paraId="5CA83759" w14:textId="6734B0AE" w:rsidR="00CF61CF" w:rsidRDefault="00883389">
          <w:pPr>
            <w:pStyle w:val="TOC1"/>
            <w:tabs>
              <w:tab w:val="right" w:leader="dot" w:pos="10070"/>
            </w:tabs>
            <w:rPr>
              <w:rFonts w:eastAsiaTheme="minorEastAsia"/>
              <w:noProof/>
            </w:rPr>
          </w:pPr>
          <w:hyperlink w:anchor="_Toc50643557" w:history="1">
            <w:r w:rsidR="00CF61CF" w:rsidRPr="00FC4D6F">
              <w:rPr>
                <w:rStyle w:val="Hyperlink"/>
                <w:noProof/>
              </w:rPr>
              <w:t>Reducing Risk Through Remote Work and Staggered Shifts</w:t>
            </w:r>
            <w:r w:rsidR="00CF61CF">
              <w:rPr>
                <w:noProof/>
                <w:webHidden/>
              </w:rPr>
              <w:tab/>
            </w:r>
            <w:r w:rsidR="00CF61CF">
              <w:rPr>
                <w:noProof/>
                <w:webHidden/>
              </w:rPr>
              <w:fldChar w:fldCharType="begin"/>
            </w:r>
            <w:r w:rsidR="00CF61CF">
              <w:rPr>
                <w:noProof/>
                <w:webHidden/>
              </w:rPr>
              <w:instrText xml:space="preserve"> PAGEREF _Toc50643557 \h </w:instrText>
            </w:r>
            <w:r w:rsidR="00CF61CF">
              <w:rPr>
                <w:noProof/>
                <w:webHidden/>
              </w:rPr>
            </w:r>
            <w:r w:rsidR="00CF61CF">
              <w:rPr>
                <w:noProof/>
                <w:webHidden/>
              </w:rPr>
              <w:fldChar w:fldCharType="separate"/>
            </w:r>
            <w:r w:rsidR="00EA3E17">
              <w:rPr>
                <w:noProof/>
                <w:webHidden/>
              </w:rPr>
              <w:t>7</w:t>
            </w:r>
            <w:r w:rsidR="00CF61CF">
              <w:rPr>
                <w:noProof/>
                <w:webHidden/>
              </w:rPr>
              <w:fldChar w:fldCharType="end"/>
            </w:r>
          </w:hyperlink>
        </w:p>
        <w:p w14:paraId="3C6049E4" w14:textId="7F193D19" w:rsidR="00CF61CF" w:rsidRDefault="00883389">
          <w:pPr>
            <w:pStyle w:val="TOC2"/>
            <w:tabs>
              <w:tab w:val="right" w:leader="dot" w:pos="10070"/>
            </w:tabs>
            <w:rPr>
              <w:rFonts w:eastAsiaTheme="minorEastAsia"/>
              <w:noProof/>
            </w:rPr>
          </w:pPr>
          <w:hyperlink w:anchor="_Toc50643558" w:history="1">
            <w:r w:rsidR="00CF61CF" w:rsidRPr="00FC4D6F">
              <w:rPr>
                <w:rStyle w:val="Hyperlink"/>
                <w:noProof/>
              </w:rPr>
              <w:t>Remote Work Protocols</w:t>
            </w:r>
            <w:r w:rsidR="00CF61CF">
              <w:rPr>
                <w:noProof/>
                <w:webHidden/>
              </w:rPr>
              <w:tab/>
            </w:r>
            <w:r w:rsidR="00CF61CF">
              <w:rPr>
                <w:noProof/>
                <w:webHidden/>
              </w:rPr>
              <w:fldChar w:fldCharType="begin"/>
            </w:r>
            <w:r w:rsidR="00CF61CF">
              <w:rPr>
                <w:noProof/>
                <w:webHidden/>
              </w:rPr>
              <w:instrText xml:space="preserve"> PAGEREF _Toc50643558 \h </w:instrText>
            </w:r>
            <w:r w:rsidR="00CF61CF">
              <w:rPr>
                <w:noProof/>
                <w:webHidden/>
              </w:rPr>
            </w:r>
            <w:r w:rsidR="00CF61CF">
              <w:rPr>
                <w:noProof/>
                <w:webHidden/>
              </w:rPr>
              <w:fldChar w:fldCharType="separate"/>
            </w:r>
            <w:r w:rsidR="00EA3E17">
              <w:rPr>
                <w:noProof/>
                <w:webHidden/>
              </w:rPr>
              <w:t>7</w:t>
            </w:r>
            <w:r w:rsidR="00CF61CF">
              <w:rPr>
                <w:noProof/>
                <w:webHidden/>
              </w:rPr>
              <w:fldChar w:fldCharType="end"/>
            </w:r>
          </w:hyperlink>
        </w:p>
        <w:p w14:paraId="54FF93A2" w14:textId="593C2E7A" w:rsidR="00CF61CF" w:rsidRDefault="00883389">
          <w:pPr>
            <w:pStyle w:val="TOC2"/>
            <w:tabs>
              <w:tab w:val="right" w:leader="dot" w:pos="10070"/>
            </w:tabs>
            <w:rPr>
              <w:rFonts w:eastAsiaTheme="minorEastAsia"/>
              <w:noProof/>
            </w:rPr>
          </w:pPr>
          <w:hyperlink w:anchor="_Toc50643559" w:history="1">
            <w:r w:rsidR="00CF61CF" w:rsidRPr="00FC4D6F">
              <w:rPr>
                <w:rStyle w:val="Hyperlink"/>
                <w:noProof/>
              </w:rPr>
              <w:t>Staggered Shifts</w:t>
            </w:r>
            <w:r w:rsidR="00CF61CF">
              <w:rPr>
                <w:noProof/>
                <w:webHidden/>
              </w:rPr>
              <w:tab/>
            </w:r>
            <w:r w:rsidR="00CF61CF">
              <w:rPr>
                <w:noProof/>
                <w:webHidden/>
              </w:rPr>
              <w:fldChar w:fldCharType="begin"/>
            </w:r>
            <w:r w:rsidR="00CF61CF">
              <w:rPr>
                <w:noProof/>
                <w:webHidden/>
              </w:rPr>
              <w:instrText xml:space="preserve"> PAGEREF _Toc50643559 \h </w:instrText>
            </w:r>
            <w:r w:rsidR="00CF61CF">
              <w:rPr>
                <w:noProof/>
                <w:webHidden/>
              </w:rPr>
            </w:r>
            <w:r w:rsidR="00CF61CF">
              <w:rPr>
                <w:noProof/>
                <w:webHidden/>
              </w:rPr>
              <w:fldChar w:fldCharType="separate"/>
            </w:r>
            <w:r w:rsidR="00EA3E17">
              <w:rPr>
                <w:noProof/>
                <w:webHidden/>
              </w:rPr>
              <w:t>7</w:t>
            </w:r>
            <w:r w:rsidR="00CF61CF">
              <w:rPr>
                <w:noProof/>
                <w:webHidden/>
              </w:rPr>
              <w:fldChar w:fldCharType="end"/>
            </w:r>
          </w:hyperlink>
        </w:p>
        <w:p w14:paraId="6BCF8597" w14:textId="66117E24" w:rsidR="00CF61CF" w:rsidRDefault="00883389">
          <w:pPr>
            <w:pStyle w:val="TOC1"/>
            <w:tabs>
              <w:tab w:val="right" w:leader="dot" w:pos="10070"/>
            </w:tabs>
            <w:rPr>
              <w:rFonts w:eastAsiaTheme="minorEastAsia"/>
              <w:noProof/>
            </w:rPr>
          </w:pPr>
          <w:hyperlink w:anchor="_Toc50643560" w:history="1">
            <w:r w:rsidR="00CF61CF" w:rsidRPr="00FC4D6F">
              <w:rPr>
                <w:rStyle w:val="Hyperlink"/>
                <w:noProof/>
              </w:rPr>
              <w:t>Personal Protective Equipment</w:t>
            </w:r>
            <w:r w:rsidR="00CF61CF">
              <w:rPr>
                <w:noProof/>
                <w:webHidden/>
              </w:rPr>
              <w:tab/>
            </w:r>
            <w:r w:rsidR="00CF61CF">
              <w:rPr>
                <w:noProof/>
                <w:webHidden/>
              </w:rPr>
              <w:fldChar w:fldCharType="begin"/>
            </w:r>
            <w:r w:rsidR="00CF61CF">
              <w:rPr>
                <w:noProof/>
                <w:webHidden/>
              </w:rPr>
              <w:instrText xml:space="preserve"> PAGEREF _Toc50643560 \h </w:instrText>
            </w:r>
            <w:r w:rsidR="00CF61CF">
              <w:rPr>
                <w:noProof/>
                <w:webHidden/>
              </w:rPr>
            </w:r>
            <w:r w:rsidR="00CF61CF">
              <w:rPr>
                <w:noProof/>
                <w:webHidden/>
              </w:rPr>
              <w:fldChar w:fldCharType="separate"/>
            </w:r>
            <w:r w:rsidR="00EA3E17">
              <w:rPr>
                <w:noProof/>
                <w:webHidden/>
              </w:rPr>
              <w:t>8</w:t>
            </w:r>
            <w:r w:rsidR="00CF61CF">
              <w:rPr>
                <w:noProof/>
                <w:webHidden/>
              </w:rPr>
              <w:fldChar w:fldCharType="end"/>
            </w:r>
          </w:hyperlink>
        </w:p>
        <w:p w14:paraId="1344E699" w14:textId="37C62606" w:rsidR="00CF61CF" w:rsidRDefault="00883389">
          <w:pPr>
            <w:pStyle w:val="TOC1"/>
            <w:tabs>
              <w:tab w:val="right" w:leader="dot" w:pos="10070"/>
            </w:tabs>
            <w:rPr>
              <w:rFonts w:eastAsiaTheme="minorEastAsia"/>
              <w:noProof/>
            </w:rPr>
          </w:pPr>
          <w:hyperlink w:anchor="_Toc50643561" w:history="1">
            <w:r w:rsidR="00CF61CF" w:rsidRPr="00FC4D6F">
              <w:rPr>
                <w:rStyle w:val="Hyperlink"/>
                <w:noProof/>
              </w:rPr>
              <w:t>Staff Exposures, Cleaning, and Disinfection</w:t>
            </w:r>
            <w:r w:rsidR="00CF61CF">
              <w:rPr>
                <w:noProof/>
                <w:webHidden/>
              </w:rPr>
              <w:tab/>
            </w:r>
            <w:r w:rsidR="00CF61CF">
              <w:rPr>
                <w:noProof/>
                <w:webHidden/>
              </w:rPr>
              <w:fldChar w:fldCharType="begin"/>
            </w:r>
            <w:r w:rsidR="00CF61CF">
              <w:rPr>
                <w:noProof/>
                <w:webHidden/>
              </w:rPr>
              <w:instrText xml:space="preserve"> PAGEREF _Toc50643561 \h </w:instrText>
            </w:r>
            <w:r w:rsidR="00CF61CF">
              <w:rPr>
                <w:noProof/>
                <w:webHidden/>
              </w:rPr>
            </w:r>
            <w:r w:rsidR="00CF61CF">
              <w:rPr>
                <w:noProof/>
                <w:webHidden/>
              </w:rPr>
              <w:fldChar w:fldCharType="separate"/>
            </w:r>
            <w:r w:rsidR="00EA3E17">
              <w:rPr>
                <w:noProof/>
                <w:webHidden/>
              </w:rPr>
              <w:t>9</w:t>
            </w:r>
            <w:r w:rsidR="00CF61CF">
              <w:rPr>
                <w:noProof/>
                <w:webHidden/>
              </w:rPr>
              <w:fldChar w:fldCharType="end"/>
            </w:r>
          </w:hyperlink>
        </w:p>
        <w:p w14:paraId="554F2F0F" w14:textId="676AB048" w:rsidR="00CF61CF" w:rsidRDefault="00883389">
          <w:pPr>
            <w:pStyle w:val="TOC2"/>
            <w:tabs>
              <w:tab w:val="right" w:leader="dot" w:pos="10070"/>
            </w:tabs>
            <w:rPr>
              <w:rFonts w:eastAsiaTheme="minorEastAsia"/>
              <w:noProof/>
            </w:rPr>
          </w:pPr>
          <w:hyperlink w:anchor="_Toc50643562" w:history="1">
            <w:r w:rsidR="00CF61CF" w:rsidRPr="00FC4D6F">
              <w:rPr>
                <w:rStyle w:val="Hyperlink"/>
                <w:noProof/>
              </w:rPr>
              <w:t>Staff Exposures</w:t>
            </w:r>
            <w:r w:rsidR="00CF61CF">
              <w:rPr>
                <w:noProof/>
                <w:webHidden/>
              </w:rPr>
              <w:tab/>
            </w:r>
            <w:r w:rsidR="00CF61CF">
              <w:rPr>
                <w:noProof/>
                <w:webHidden/>
              </w:rPr>
              <w:fldChar w:fldCharType="begin"/>
            </w:r>
            <w:r w:rsidR="00CF61CF">
              <w:rPr>
                <w:noProof/>
                <w:webHidden/>
              </w:rPr>
              <w:instrText xml:space="preserve"> PAGEREF _Toc50643562 \h </w:instrText>
            </w:r>
            <w:r w:rsidR="00CF61CF">
              <w:rPr>
                <w:noProof/>
                <w:webHidden/>
              </w:rPr>
            </w:r>
            <w:r w:rsidR="00CF61CF">
              <w:rPr>
                <w:noProof/>
                <w:webHidden/>
              </w:rPr>
              <w:fldChar w:fldCharType="separate"/>
            </w:r>
            <w:r w:rsidR="00EA3E17">
              <w:rPr>
                <w:noProof/>
                <w:webHidden/>
              </w:rPr>
              <w:t>9</w:t>
            </w:r>
            <w:r w:rsidR="00CF61CF">
              <w:rPr>
                <w:noProof/>
                <w:webHidden/>
              </w:rPr>
              <w:fldChar w:fldCharType="end"/>
            </w:r>
          </w:hyperlink>
        </w:p>
        <w:p w14:paraId="59CD241F" w14:textId="3D5E9BE9" w:rsidR="00CF61CF" w:rsidRDefault="00883389">
          <w:pPr>
            <w:pStyle w:val="TOC2"/>
            <w:tabs>
              <w:tab w:val="right" w:leader="dot" w:pos="10070"/>
            </w:tabs>
            <w:rPr>
              <w:rFonts w:eastAsiaTheme="minorEastAsia"/>
              <w:noProof/>
            </w:rPr>
          </w:pPr>
          <w:hyperlink w:anchor="_Toc50643563" w:history="1">
            <w:r w:rsidR="00CF61CF" w:rsidRPr="00FC4D6F">
              <w:rPr>
                <w:rStyle w:val="Hyperlink"/>
                <w:noProof/>
              </w:rPr>
              <w:t>Cleaning and Disinfecting</w:t>
            </w:r>
            <w:r w:rsidR="00CF61CF">
              <w:rPr>
                <w:noProof/>
                <w:webHidden/>
              </w:rPr>
              <w:tab/>
            </w:r>
            <w:r w:rsidR="00CF61CF">
              <w:rPr>
                <w:noProof/>
                <w:webHidden/>
              </w:rPr>
              <w:fldChar w:fldCharType="begin"/>
            </w:r>
            <w:r w:rsidR="00CF61CF">
              <w:rPr>
                <w:noProof/>
                <w:webHidden/>
              </w:rPr>
              <w:instrText xml:space="preserve"> PAGEREF _Toc50643563 \h </w:instrText>
            </w:r>
            <w:r w:rsidR="00CF61CF">
              <w:rPr>
                <w:noProof/>
                <w:webHidden/>
              </w:rPr>
            </w:r>
            <w:r w:rsidR="00CF61CF">
              <w:rPr>
                <w:noProof/>
                <w:webHidden/>
              </w:rPr>
              <w:fldChar w:fldCharType="separate"/>
            </w:r>
            <w:r w:rsidR="00EA3E17">
              <w:rPr>
                <w:noProof/>
                <w:webHidden/>
              </w:rPr>
              <w:t>10</w:t>
            </w:r>
            <w:r w:rsidR="00CF61CF">
              <w:rPr>
                <w:noProof/>
                <w:webHidden/>
              </w:rPr>
              <w:fldChar w:fldCharType="end"/>
            </w:r>
          </w:hyperlink>
        </w:p>
        <w:p w14:paraId="2DEF92A7" w14:textId="3E906D00" w:rsidR="00CF61CF" w:rsidRDefault="00883389">
          <w:pPr>
            <w:pStyle w:val="TOC1"/>
            <w:tabs>
              <w:tab w:val="right" w:leader="dot" w:pos="10070"/>
            </w:tabs>
            <w:rPr>
              <w:rFonts w:eastAsiaTheme="minorEastAsia"/>
              <w:noProof/>
            </w:rPr>
          </w:pPr>
          <w:hyperlink w:anchor="_Toc50643564" w:history="1">
            <w:r w:rsidR="00CF61CF" w:rsidRPr="00FC4D6F">
              <w:rPr>
                <w:rStyle w:val="Hyperlink"/>
                <w:noProof/>
              </w:rPr>
              <w:t>Employee and Contractor Leave</w:t>
            </w:r>
            <w:r w:rsidR="00CF61CF">
              <w:rPr>
                <w:noProof/>
                <w:webHidden/>
              </w:rPr>
              <w:tab/>
            </w:r>
            <w:r w:rsidR="00CF61CF">
              <w:rPr>
                <w:noProof/>
                <w:webHidden/>
              </w:rPr>
              <w:fldChar w:fldCharType="begin"/>
            </w:r>
            <w:r w:rsidR="00CF61CF">
              <w:rPr>
                <w:noProof/>
                <w:webHidden/>
              </w:rPr>
              <w:instrText xml:space="preserve"> PAGEREF _Toc50643564 \h </w:instrText>
            </w:r>
            <w:r w:rsidR="00CF61CF">
              <w:rPr>
                <w:noProof/>
                <w:webHidden/>
              </w:rPr>
            </w:r>
            <w:r w:rsidR="00CF61CF">
              <w:rPr>
                <w:noProof/>
                <w:webHidden/>
              </w:rPr>
              <w:fldChar w:fldCharType="separate"/>
            </w:r>
            <w:r w:rsidR="00EA3E17">
              <w:rPr>
                <w:noProof/>
                <w:webHidden/>
              </w:rPr>
              <w:t>11</w:t>
            </w:r>
            <w:r w:rsidR="00CF61CF">
              <w:rPr>
                <w:noProof/>
                <w:webHidden/>
              </w:rPr>
              <w:fldChar w:fldCharType="end"/>
            </w:r>
          </w:hyperlink>
        </w:p>
        <w:p w14:paraId="5AD9DEE4" w14:textId="67CA4C59" w:rsidR="00CF61CF" w:rsidRDefault="00883389">
          <w:pPr>
            <w:pStyle w:val="TOC1"/>
            <w:tabs>
              <w:tab w:val="right" w:leader="dot" w:pos="10070"/>
            </w:tabs>
            <w:rPr>
              <w:rFonts w:eastAsiaTheme="minorEastAsia"/>
              <w:noProof/>
            </w:rPr>
          </w:pPr>
          <w:hyperlink w:anchor="_Toc50643565" w:history="1">
            <w:r w:rsidR="00CF61CF" w:rsidRPr="00FC4D6F">
              <w:rPr>
                <w:rStyle w:val="Hyperlink"/>
                <w:noProof/>
              </w:rPr>
              <w:t>Documentation of Work Hours and Locations</w:t>
            </w:r>
            <w:r w:rsidR="00CF61CF">
              <w:rPr>
                <w:noProof/>
                <w:webHidden/>
              </w:rPr>
              <w:tab/>
            </w:r>
            <w:r w:rsidR="00CF61CF">
              <w:rPr>
                <w:noProof/>
                <w:webHidden/>
              </w:rPr>
              <w:fldChar w:fldCharType="begin"/>
            </w:r>
            <w:r w:rsidR="00CF61CF">
              <w:rPr>
                <w:noProof/>
                <w:webHidden/>
              </w:rPr>
              <w:instrText xml:space="preserve"> PAGEREF _Toc50643565 \h </w:instrText>
            </w:r>
            <w:r w:rsidR="00CF61CF">
              <w:rPr>
                <w:noProof/>
                <w:webHidden/>
              </w:rPr>
            </w:r>
            <w:r w:rsidR="00CF61CF">
              <w:rPr>
                <w:noProof/>
                <w:webHidden/>
              </w:rPr>
              <w:fldChar w:fldCharType="separate"/>
            </w:r>
            <w:r w:rsidR="00EA3E17">
              <w:rPr>
                <w:noProof/>
                <w:webHidden/>
              </w:rPr>
              <w:t>11</w:t>
            </w:r>
            <w:r w:rsidR="00CF61CF">
              <w:rPr>
                <w:noProof/>
                <w:webHidden/>
              </w:rPr>
              <w:fldChar w:fldCharType="end"/>
            </w:r>
          </w:hyperlink>
        </w:p>
        <w:p w14:paraId="7348C2F1" w14:textId="64F2EB46" w:rsidR="00CF61CF" w:rsidRDefault="00883389">
          <w:pPr>
            <w:pStyle w:val="TOC1"/>
            <w:tabs>
              <w:tab w:val="right" w:leader="dot" w:pos="10070"/>
            </w:tabs>
            <w:rPr>
              <w:rFonts w:eastAsiaTheme="minorEastAsia"/>
              <w:noProof/>
            </w:rPr>
          </w:pPr>
          <w:hyperlink w:anchor="_Toc50643566" w:history="1">
            <w:r w:rsidR="00CF61CF" w:rsidRPr="00FC4D6F">
              <w:rPr>
                <w:rStyle w:val="Hyperlink"/>
                <w:noProof/>
              </w:rPr>
              <w:t>Housing for Essential Employees</w:t>
            </w:r>
            <w:r w:rsidR="00CF61CF">
              <w:rPr>
                <w:noProof/>
                <w:webHidden/>
              </w:rPr>
              <w:tab/>
            </w:r>
            <w:r w:rsidR="00CF61CF">
              <w:rPr>
                <w:noProof/>
                <w:webHidden/>
              </w:rPr>
              <w:fldChar w:fldCharType="begin"/>
            </w:r>
            <w:r w:rsidR="00CF61CF">
              <w:rPr>
                <w:noProof/>
                <w:webHidden/>
              </w:rPr>
              <w:instrText xml:space="preserve"> PAGEREF _Toc50643566 \h </w:instrText>
            </w:r>
            <w:r w:rsidR="00CF61CF">
              <w:rPr>
                <w:noProof/>
                <w:webHidden/>
              </w:rPr>
            </w:r>
            <w:r w:rsidR="00CF61CF">
              <w:rPr>
                <w:noProof/>
                <w:webHidden/>
              </w:rPr>
              <w:fldChar w:fldCharType="separate"/>
            </w:r>
            <w:r w:rsidR="00EA3E17">
              <w:rPr>
                <w:noProof/>
                <w:webHidden/>
              </w:rPr>
              <w:t>12</w:t>
            </w:r>
            <w:r w:rsidR="00CF61CF">
              <w:rPr>
                <w:noProof/>
                <w:webHidden/>
              </w:rPr>
              <w:fldChar w:fldCharType="end"/>
            </w:r>
          </w:hyperlink>
        </w:p>
        <w:p w14:paraId="48E00A30" w14:textId="496B89E4" w:rsidR="00EF4848" w:rsidRDefault="00EF4848">
          <w:r>
            <w:rPr>
              <w:b/>
              <w:bCs/>
              <w:noProof/>
            </w:rPr>
            <w:fldChar w:fldCharType="end"/>
          </w:r>
        </w:p>
      </w:sdtContent>
    </w:sdt>
    <w:p w14:paraId="700E6BA1" w14:textId="55ECA792" w:rsidR="00EF4848" w:rsidRDefault="00EF4848" w:rsidP="00EF4848"/>
    <w:p w14:paraId="72E574F0" w14:textId="67C4006A" w:rsidR="00EF4848" w:rsidRPr="00EF4848" w:rsidRDefault="00EF4848" w:rsidP="00EF4848"/>
    <w:p w14:paraId="6550CBA1" w14:textId="67A0D99F" w:rsidR="00EF4848" w:rsidRPr="00EF4848" w:rsidRDefault="00EF4848" w:rsidP="00EF4848"/>
    <w:p w14:paraId="20C98573" w14:textId="6E115AB3" w:rsidR="00EF4848" w:rsidRPr="00EF4848" w:rsidRDefault="00EF4848" w:rsidP="00EF4848"/>
    <w:p w14:paraId="2AD181A2" w14:textId="42670063" w:rsidR="00EF4848" w:rsidRPr="00EF4848" w:rsidRDefault="00EF4848" w:rsidP="00EF4848"/>
    <w:p w14:paraId="46F4217D" w14:textId="1EB59F84" w:rsidR="00EF4848" w:rsidRDefault="00EF4848" w:rsidP="00EF4848"/>
    <w:p w14:paraId="1C7E8ABE" w14:textId="77777777" w:rsidR="00EF4848" w:rsidRDefault="00EF4848" w:rsidP="00EF4848">
      <w:pPr>
        <w:sectPr w:rsidR="00EF4848" w:rsidSect="00355871">
          <w:pgSz w:w="12240" w:h="15840"/>
          <w:pgMar w:top="1440" w:right="1080" w:bottom="1440" w:left="1080" w:header="720" w:footer="720" w:gutter="0"/>
          <w:cols w:space="720"/>
          <w:docGrid w:linePitch="360"/>
        </w:sectPr>
      </w:pPr>
    </w:p>
    <w:p w14:paraId="38B53C08" w14:textId="73A57210" w:rsidR="00EF4848" w:rsidRDefault="00EF4848" w:rsidP="00EF4848">
      <w:pPr>
        <w:pStyle w:val="Heading1"/>
      </w:pPr>
      <w:bookmarkStart w:id="3" w:name="_Toc50643549"/>
      <w:r>
        <w:lastRenderedPageBreak/>
        <w:t>Purpose, Scope, Situation Overview, and Assumptions</w:t>
      </w:r>
      <w:bookmarkEnd w:id="3"/>
    </w:p>
    <w:p w14:paraId="2D15CB5F" w14:textId="19344B46" w:rsidR="00EF4848" w:rsidRDefault="00EF4848" w:rsidP="00EF4848">
      <w:pPr>
        <w:pStyle w:val="Heading2"/>
      </w:pPr>
      <w:bookmarkStart w:id="4" w:name="_Toc50643550"/>
      <w:r>
        <w:t>Purpose</w:t>
      </w:r>
      <w:bookmarkEnd w:id="4"/>
    </w:p>
    <w:p w14:paraId="06387AA0" w14:textId="132BA8BA" w:rsidR="00EF4848" w:rsidRDefault="00EF4848" w:rsidP="00EF4848">
      <w:r>
        <w:t xml:space="preserve">This plan has been developed in accordance with the amended New York State Labor Law section 27-c and New York State Education Law paragraphs k and l of subdivision 2 of section 2801-a (as amended by section 1 of part B of chapter 56 of the laws of 2016), as applicable. </w:t>
      </w:r>
      <w:r w:rsidR="00402EA1">
        <w:t>These laws were amended by the passing of legislation S8617B/</w:t>
      </w:r>
      <w:r w:rsidR="004D5B7A">
        <w:t>A10832</w:t>
      </w:r>
      <w:r w:rsidR="00C95E2E">
        <w:t xml:space="preserve"> signed </w:t>
      </w:r>
      <w:r>
        <w:t xml:space="preserve">by the Governor of New York State on September 7, 2020, requires public employers to adopt a plan for operations in the event of a declared public health emergency involving a communicable disease. </w:t>
      </w:r>
      <w:r w:rsidR="00EA5A17">
        <w:t xml:space="preserve">The plan includes the identification of essential positions, facilitation of remote work for non-essential positions, provision of personal protective equipment, and protocols for supporting contact tracing. </w:t>
      </w:r>
    </w:p>
    <w:p w14:paraId="22AD73D5" w14:textId="557D33DF" w:rsidR="00EF4848" w:rsidRDefault="00EF4848" w:rsidP="00EF4848">
      <w:pPr>
        <w:pStyle w:val="Heading2"/>
      </w:pPr>
      <w:bookmarkStart w:id="5" w:name="_Toc50643551"/>
      <w:r>
        <w:t>Scope</w:t>
      </w:r>
      <w:bookmarkEnd w:id="5"/>
    </w:p>
    <w:p w14:paraId="3F3BE421" w14:textId="648488BE" w:rsidR="00EF4848" w:rsidRDefault="00EF4848" w:rsidP="00EF4848">
      <w:r>
        <w:t xml:space="preserve">This plan was developed exclusively for and is applicable to </w:t>
      </w:r>
      <w:r w:rsidRPr="00EA5A17">
        <w:rPr>
          <w:highlight w:val="yellow"/>
        </w:rPr>
        <w:t xml:space="preserve">name </w:t>
      </w:r>
      <w:r w:rsidR="00E55A68">
        <w:rPr>
          <w:highlight w:val="yellow"/>
        </w:rPr>
        <w:t>of public employer</w:t>
      </w:r>
      <w:r>
        <w:t xml:space="preserve">. </w:t>
      </w:r>
      <w:r w:rsidR="00EA5A17">
        <w:t>Th</w:t>
      </w:r>
      <w:r w:rsidR="00076977">
        <w:t>is</w:t>
      </w:r>
      <w:r w:rsidR="00EA5A17">
        <w:t xml:space="preserve"> plan is </w:t>
      </w:r>
      <w:r w:rsidR="00E10E18">
        <w:t>pertinent</w:t>
      </w:r>
      <w:r w:rsidR="00EA5A17">
        <w:t xml:space="preserve"> to a declared public health emergency in the State of New York which </w:t>
      </w:r>
      <w:r w:rsidR="00A257DC">
        <w:t xml:space="preserve">may impact </w:t>
      </w:r>
      <w:r w:rsidR="00E10E18">
        <w:t>our operation</w:t>
      </w:r>
      <w:r w:rsidR="00575034">
        <w:t>s</w:t>
      </w:r>
      <w:r w:rsidR="00BC4EED">
        <w:t>;</w:t>
      </w:r>
      <w:r w:rsidR="00575034">
        <w:t xml:space="preserve"> and</w:t>
      </w:r>
      <w:r w:rsidR="00E10E18">
        <w:t xml:space="preserve"> </w:t>
      </w:r>
      <w:r w:rsidR="00575034">
        <w:t>i</w:t>
      </w:r>
      <w:r w:rsidR="00076977">
        <w:t>t is in the interest of the safety of our employees and contractors, and the continuity of our operations</w:t>
      </w:r>
      <w:r w:rsidR="008E246D">
        <w:t xml:space="preserve"> that we have </w:t>
      </w:r>
      <w:r w:rsidR="00BC4EED">
        <w:t xml:space="preserve">promulgated this plan. </w:t>
      </w:r>
    </w:p>
    <w:p w14:paraId="557C1541" w14:textId="22DBE165" w:rsidR="00B83CB2" w:rsidRDefault="00B83CB2" w:rsidP="00B83CB2">
      <w:pPr>
        <w:pStyle w:val="Heading2"/>
      </w:pPr>
      <w:bookmarkStart w:id="6" w:name="_Toc50643552"/>
      <w:r>
        <w:t>Situation Overview</w:t>
      </w:r>
      <w:bookmarkEnd w:id="6"/>
    </w:p>
    <w:p w14:paraId="6862A4EC" w14:textId="09D4CED2" w:rsidR="00B83CB2" w:rsidRDefault="001766AC" w:rsidP="00B83CB2">
      <w:r>
        <w:t xml:space="preserve">On March 11, 2020 the World Health Organization declared </w:t>
      </w:r>
      <w:r w:rsidR="002D1B2C">
        <w:t xml:space="preserve">a pandemic for </w:t>
      </w:r>
      <w:r w:rsidR="00866354">
        <w:t>the</w:t>
      </w:r>
      <w:r w:rsidR="009E0D6B">
        <w:t xml:space="preserve"> novel </w:t>
      </w:r>
      <w:r w:rsidR="002D1B2C">
        <w:t xml:space="preserve">coronavirus </w:t>
      </w:r>
      <w:r w:rsidR="009E0D6B">
        <w:t xml:space="preserve">which causes the COVID-19 </w:t>
      </w:r>
      <w:r w:rsidR="00441B2D">
        <w:t xml:space="preserve">severe acute respiratory syndrome. </w:t>
      </w:r>
      <w:r w:rsidR="00163302">
        <w:t xml:space="preserve">This plan has been developed in accordance with amended laws to support continued resilience for </w:t>
      </w:r>
      <w:r w:rsidR="00866354">
        <w:t xml:space="preserve">a continuation of the spread of this disease or for other infectious diseases which may </w:t>
      </w:r>
      <w:r w:rsidR="00057132">
        <w:t xml:space="preserve">emerge and </w:t>
      </w:r>
      <w:r w:rsidR="00866354">
        <w:t>cause a declaration of a public health emergency</w:t>
      </w:r>
      <w:r w:rsidR="00163302">
        <w:t xml:space="preserve">. </w:t>
      </w:r>
    </w:p>
    <w:p w14:paraId="5C542920" w14:textId="2381B013" w:rsidR="00ED6EEE" w:rsidRDefault="00C03A9C" w:rsidP="00B83CB2">
      <w:r>
        <w:t xml:space="preserve">The health and safety of our employees and contractors </w:t>
      </w:r>
      <w:r w:rsidR="008D15E7">
        <w:t xml:space="preserve">is crucial to maintaining our mission essential operations. We encourage all employees and contractors to </w:t>
      </w:r>
      <w:r w:rsidR="00ED6EEE">
        <w:t xml:space="preserve">use </w:t>
      </w:r>
      <w:hyperlink r:id="rId20" w:history="1">
        <w:r w:rsidR="00ED6EEE" w:rsidRPr="007E4FC5">
          <w:rPr>
            <w:rStyle w:val="Hyperlink"/>
          </w:rPr>
          <w:t>CDC Guidance for Keeping Workplaces, Schools, Homes, and Commercial Establishments Safe</w:t>
        </w:r>
      </w:hyperlink>
      <w:r w:rsidR="00ED6EEE">
        <w:t xml:space="preserve">. The fundamentals of </w:t>
      </w:r>
      <w:r w:rsidR="000B3E9C">
        <w:t>reducing the spread of infection include:</w:t>
      </w:r>
    </w:p>
    <w:p w14:paraId="5271B9DB" w14:textId="498F30F2" w:rsidR="000B3E9C" w:rsidRDefault="000B3E9C" w:rsidP="000B3E9C">
      <w:pPr>
        <w:pStyle w:val="ListParagraph"/>
        <w:numPr>
          <w:ilvl w:val="0"/>
          <w:numId w:val="1"/>
        </w:numPr>
      </w:pPr>
      <w:r>
        <w:t>Using hand sanitizer and washing hands with soap and water frequently, including:</w:t>
      </w:r>
    </w:p>
    <w:p w14:paraId="15559805" w14:textId="5AD16D56" w:rsidR="000B3E9C" w:rsidRDefault="000B3E9C" w:rsidP="000B3E9C">
      <w:pPr>
        <w:pStyle w:val="ListParagraph"/>
        <w:numPr>
          <w:ilvl w:val="1"/>
          <w:numId w:val="1"/>
        </w:numPr>
      </w:pPr>
      <w:r>
        <w:t>After using the restroom</w:t>
      </w:r>
    </w:p>
    <w:p w14:paraId="2F5C6BA9" w14:textId="5197DE98" w:rsidR="000B3E9C" w:rsidRDefault="000B3E9C" w:rsidP="000B3E9C">
      <w:pPr>
        <w:pStyle w:val="ListParagraph"/>
        <w:numPr>
          <w:ilvl w:val="1"/>
          <w:numId w:val="1"/>
        </w:numPr>
      </w:pPr>
      <w:r>
        <w:t>After returning from a public outing</w:t>
      </w:r>
    </w:p>
    <w:p w14:paraId="4A4340B0" w14:textId="737DC6C5" w:rsidR="000B3E9C" w:rsidRDefault="000B3E9C" w:rsidP="000B3E9C">
      <w:pPr>
        <w:pStyle w:val="ListParagraph"/>
        <w:numPr>
          <w:ilvl w:val="1"/>
          <w:numId w:val="1"/>
        </w:numPr>
      </w:pPr>
      <w:r>
        <w:t>After touching/disposing of garbage</w:t>
      </w:r>
    </w:p>
    <w:p w14:paraId="3B3F5EA4" w14:textId="3BDC614A" w:rsidR="000B3E9C" w:rsidRDefault="000B3E9C" w:rsidP="000B3E9C">
      <w:pPr>
        <w:pStyle w:val="ListParagraph"/>
        <w:numPr>
          <w:ilvl w:val="1"/>
          <w:numId w:val="1"/>
        </w:numPr>
      </w:pPr>
      <w:r>
        <w:t>After using public computers, touching public tables, and countertops, etc.</w:t>
      </w:r>
    </w:p>
    <w:p w14:paraId="108D16A6" w14:textId="1F34D18E" w:rsidR="00116AD8" w:rsidRDefault="00116AD8" w:rsidP="00116AD8">
      <w:pPr>
        <w:pStyle w:val="ListParagraph"/>
        <w:numPr>
          <w:ilvl w:val="0"/>
          <w:numId w:val="1"/>
        </w:numPr>
      </w:pPr>
      <w:r>
        <w:t>Practice social distancing when possible</w:t>
      </w:r>
    </w:p>
    <w:p w14:paraId="485804D5" w14:textId="26BCCF95" w:rsidR="00116AD8" w:rsidRDefault="00116AD8" w:rsidP="00116AD8">
      <w:pPr>
        <w:pStyle w:val="ListParagraph"/>
        <w:numPr>
          <w:ilvl w:val="0"/>
          <w:numId w:val="1"/>
        </w:numPr>
      </w:pPr>
      <w:r>
        <w:t>If you are feeling ill or have a fever, notify your supervisor immediately and go home</w:t>
      </w:r>
    </w:p>
    <w:p w14:paraId="347460D2" w14:textId="575B17A1" w:rsidR="00116AD8" w:rsidRDefault="00116AD8" w:rsidP="00116AD8">
      <w:pPr>
        <w:pStyle w:val="ListParagraph"/>
        <w:numPr>
          <w:ilvl w:val="0"/>
          <w:numId w:val="1"/>
        </w:numPr>
      </w:pPr>
      <w:r>
        <w:t xml:space="preserve">If you start to experience coughing or sneezing, </w:t>
      </w:r>
      <w:r w:rsidR="004D2F9F">
        <w:t>step away from people and food, cough or sneeze into the crook of your arm</w:t>
      </w:r>
      <w:r w:rsidR="00B330A6">
        <w:t xml:space="preserve"> or a tissue, the latter of which should be disposed of immediately</w:t>
      </w:r>
    </w:p>
    <w:p w14:paraId="437DFCF4" w14:textId="11D16AB4" w:rsidR="00B330A6" w:rsidRDefault="00B330A6" w:rsidP="00116AD8">
      <w:pPr>
        <w:pStyle w:val="ListParagraph"/>
        <w:numPr>
          <w:ilvl w:val="0"/>
          <w:numId w:val="1"/>
        </w:numPr>
      </w:pPr>
      <w:r>
        <w:t xml:space="preserve">Clean and disinfect </w:t>
      </w:r>
      <w:r w:rsidR="00057132">
        <w:t>workstations</w:t>
      </w:r>
      <w:r>
        <w:t xml:space="preserve"> at the beginning, middle, and end of each shift</w:t>
      </w:r>
    </w:p>
    <w:p w14:paraId="17BF33FD" w14:textId="5B2F3307" w:rsidR="004C01CE" w:rsidRDefault="00B330A6" w:rsidP="004C01CE">
      <w:pPr>
        <w:pStyle w:val="ListParagraph"/>
        <w:numPr>
          <w:ilvl w:val="0"/>
          <w:numId w:val="1"/>
        </w:numPr>
      </w:pPr>
      <w:r>
        <w:t>Other guidance which may be published by the CDC, the State Department of Health, or County health officials.</w:t>
      </w:r>
    </w:p>
    <w:p w14:paraId="097A9B96" w14:textId="0D460B7F" w:rsidR="00057132" w:rsidRDefault="00057132" w:rsidP="00057132">
      <w:pPr>
        <w:pStyle w:val="Heading2"/>
      </w:pPr>
      <w:bookmarkStart w:id="7" w:name="_Toc50643553"/>
      <w:r>
        <w:t>Planning Assumptions</w:t>
      </w:r>
      <w:bookmarkEnd w:id="7"/>
    </w:p>
    <w:p w14:paraId="5333BCEF" w14:textId="191133E8" w:rsidR="00057132" w:rsidRDefault="00057132" w:rsidP="00057132">
      <w:r>
        <w:t xml:space="preserve">This plan was developed based on </w:t>
      </w:r>
      <w:r w:rsidR="005D4179">
        <w:t xml:space="preserve">information, best practices, and guidance available as of the date of publication. </w:t>
      </w:r>
      <w:r w:rsidR="009E0449">
        <w:t xml:space="preserve">The plan was developed to largely reflect the circumstances of the current Coronavirus </w:t>
      </w:r>
      <w:r w:rsidR="00AD69D5">
        <w:t>pandemic but</w:t>
      </w:r>
      <w:r w:rsidR="009E0449">
        <w:t xml:space="preserve"> </w:t>
      </w:r>
      <w:r w:rsidR="00A52674">
        <w:t xml:space="preserve">may also be applicable to other infectious disease outbreaks. </w:t>
      </w:r>
    </w:p>
    <w:p w14:paraId="3F5AADD4" w14:textId="4FF176D7" w:rsidR="002A5CB1" w:rsidRDefault="00C90487" w:rsidP="00057132">
      <w:r>
        <w:t>The following assumptions have been made in the development of this plan:</w:t>
      </w:r>
    </w:p>
    <w:p w14:paraId="3E3A038B" w14:textId="66948707" w:rsidR="00C90487" w:rsidRDefault="00C90487" w:rsidP="002A5CB1">
      <w:pPr>
        <w:pStyle w:val="ListParagraph"/>
        <w:numPr>
          <w:ilvl w:val="0"/>
          <w:numId w:val="2"/>
        </w:numPr>
      </w:pPr>
      <w:r>
        <w:lastRenderedPageBreak/>
        <w:t>The health and safety of our employees and contractors, and their families, is of utmost importance</w:t>
      </w:r>
    </w:p>
    <w:p w14:paraId="6B0CF56D" w14:textId="3F3C8D78" w:rsidR="0095143F" w:rsidRDefault="0095143F" w:rsidP="002A5CB1">
      <w:pPr>
        <w:pStyle w:val="ListParagraph"/>
        <w:numPr>
          <w:ilvl w:val="0"/>
          <w:numId w:val="2"/>
        </w:numPr>
      </w:pPr>
      <w:r>
        <w:t>The circumstances of a public health emergency may directly impact our own operations</w:t>
      </w:r>
      <w:r w:rsidR="00E12C51">
        <w:t xml:space="preserve">. </w:t>
      </w:r>
    </w:p>
    <w:p w14:paraId="110C0718" w14:textId="108B3733" w:rsidR="00E12C51" w:rsidRDefault="00E12C51" w:rsidP="002A5CB1">
      <w:pPr>
        <w:pStyle w:val="ListParagraph"/>
        <w:numPr>
          <w:ilvl w:val="0"/>
          <w:numId w:val="2"/>
        </w:numPr>
      </w:pPr>
      <w:r>
        <w:t>Impacts of a public health emergency will take time for us to respond to</w:t>
      </w:r>
      <w:r w:rsidR="00C22453">
        <w:t xml:space="preserve">, with appropriate safety measures put into place and adjustments made to operations to maximize safety </w:t>
      </w:r>
    </w:p>
    <w:p w14:paraId="79392973" w14:textId="04E87F92" w:rsidR="00D520CF" w:rsidRDefault="00D520CF" w:rsidP="002A5CB1">
      <w:pPr>
        <w:pStyle w:val="ListParagraph"/>
        <w:numPr>
          <w:ilvl w:val="0"/>
          <w:numId w:val="2"/>
        </w:numPr>
      </w:pPr>
      <w:r>
        <w:t xml:space="preserve">The public </w:t>
      </w:r>
      <w:r w:rsidR="00F33286">
        <w:t xml:space="preserve">and our constituency </w:t>
      </w:r>
      <w:r>
        <w:t xml:space="preserve">expects us to maintain a level of mission essential </w:t>
      </w:r>
      <w:r w:rsidR="00F33286">
        <w:t>operations</w:t>
      </w:r>
    </w:p>
    <w:p w14:paraId="473694BC" w14:textId="7D68F2DD" w:rsidR="002A5CB1" w:rsidRDefault="002A5CB1" w:rsidP="002A5CB1">
      <w:pPr>
        <w:pStyle w:val="ListParagraph"/>
        <w:numPr>
          <w:ilvl w:val="0"/>
          <w:numId w:val="2"/>
        </w:numPr>
      </w:pPr>
      <w:r>
        <w:t>R</w:t>
      </w:r>
      <w:r w:rsidR="00013ED1">
        <w:t>esource support from o</w:t>
      </w:r>
      <w:r w:rsidR="004C01CE">
        <w:t>ther</w:t>
      </w:r>
      <w:r w:rsidR="00013ED1">
        <w:t xml:space="preserve"> jurisdictions may be limited based upon the </w:t>
      </w:r>
      <w:r>
        <w:t>level of impact the public health emergency has upon them</w:t>
      </w:r>
    </w:p>
    <w:p w14:paraId="7DF66F47" w14:textId="35679AF3" w:rsidR="004C01CE" w:rsidRDefault="002A5CB1" w:rsidP="002A5CB1">
      <w:pPr>
        <w:pStyle w:val="ListParagraph"/>
        <w:numPr>
          <w:ilvl w:val="0"/>
          <w:numId w:val="2"/>
        </w:numPr>
      </w:pPr>
      <w:r>
        <w:t>Supply chains, particularly those for p</w:t>
      </w:r>
      <w:r w:rsidR="00A84E6E">
        <w:t>ersonal protective equipment (PPE) and cleaning supplies, may be heavily impacted, resulting in considerable delays in procurement</w:t>
      </w:r>
    </w:p>
    <w:p w14:paraId="62B0324B" w14:textId="210C9D48" w:rsidR="00D956AB" w:rsidRDefault="00D956AB" w:rsidP="002A5CB1">
      <w:pPr>
        <w:pStyle w:val="ListParagraph"/>
        <w:numPr>
          <w:ilvl w:val="0"/>
          <w:numId w:val="2"/>
        </w:numPr>
      </w:pPr>
      <w:r>
        <w:t xml:space="preserve">The operations of other entities, including the private sector (vendors, contractors, etc.), non-profit organizations, and </w:t>
      </w:r>
      <w:r w:rsidR="00853E27">
        <w:t>other governmental agencies and services may also be impacted due to the public health emergency, causing delays or other disruptions in their services</w:t>
      </w:r>
    </w:p>
    <w:p w14:paraId="7BFAA7E6" w14:textId="4E55D23F" w:rsidR="00853E27" w:rsidRDefault="009208C0" w:rsidP="002A5CB1">
      <w:pPr>
        <w:pStyle w:val="ListParagraph"/>
        <w:numPr>
          <w:ilvl w:val="0"/>
          <w:numId w:val="2"/>
        </w:numPr>
      </w:pPr>
      <w:r>
        <w:t>Emergency measures</w:t>
      </w:r>
      <w:r w:rsidR="00E77C17">
        <w:t xml:space="preserve"> and operational changes may need to be adjusted based upon the specific circumstances and impacts of the public health emergency, as well as </w:t>
      </w:r>
      <w:r w:rsidR="00D57A66">
        <w:t>guidance and direction from public health officials and the governor</w:t>
      </w:r>
    </w:p>
    <w:p w14:paraId="4D6F8B96" w14:textId="10BFE113" w:rsidR="00674683" w:rsidRDefault="00674683" w:rsidP="002A5CB1">
      <w:pPr>
        <w:pStyle w:val="ListParagraph"/>
        <w:numPr>
          <w:ilvl w:val="0"/>
          <w:numId w:val="2"/>
        </w:numPr>
      </w:pPr>
      <w:r>
        <w:t xml:space="preserve">Per </w:t>
      </w:r>
      <w:r w:rsidR="00722B1E">
        <w:t xml:space="preserve">S8617B/A10832, </w:t>
      </w:r>
      <w:r w:rsidR="00672903">
        <w:t>‘essential employee’ is defined as a public employee or contractor that is required to be physically present at a work site to perform their job</w:t>
      </w:r>
    </w:p>
    <w:p w14:paraId="0BC80898" w14:textId="1EC1C5D0" w:rsidR="00672903" w:rsidRPr="00057132" w:rsidRDefault="00672903" w:rsidP="002A5CB1">
      <w:pPr>
        <w:pStyle w:val="ListParagraph"/>
        <w:numPr>
          <w:ilvl w:val="0"/>
          <w:numId w:val="2"/>
        </w:numPr>
      </w:pPr>
      <w:r>
        <w:t xml:space="preserve">Per S8617B/A10832, ‘non-essential </w:t>
      </w:r>
      <w:r w:rsidR="002C3764">
        <w:t>employee’ is defined as a public employee or contractor that is not required to be physically present at a work site to perform their job</w:t>
      </w:r>
    </w:p>
    <w:p w14:paraId="21E82847" w14:textId="1C30DF2D" w:rsidR="00163302" w:rsidRDefault="00A52674" w:rsidP="00A52674">
      <w:pPr>
        <w:pStyle w:val="Heading1"/>
      </w:pPr>
      <w:bookmarkStart w:id="8" w:name="_Toc50643554"/>
      <w:r>
        <w:t>Concept of Operations</w:t>
      </w:r>
      <w:bookmarkEnd w:id="8"/>
    </w:p>
    <w:p w14:paraId="19EE7F9E" w14:textId="4868EC32" w:rsidR="00A52674" w:rsidRDefault="00962759" w:rsidP="00A52674">
      <w:r>
        <w:t>The</w:t>
      </w:r>
      <w:r w:rsidR="0082603E">
        <w:t xml:space="preserve"> </w:t>
      </w:r>
      <w:r w:rsidR="0082603E" w:rsidRPr="004A0EB9">
        <w:rPr>
          <w:highlight w:val="yellow"/>
        </w:rPr>
        <w:t>insert title of chief executive</w:t>
      </w:r>
      <w:r w:rsidR="0082603E">
        <w:t xml:space="preserve"> </w:t>
      </w:r>
      <w:r>
        <w:t xml:space="preserve">of </w:t>
      </w:r>
      <w:r w:rsidR="00560B25" w:rsidRPr="00EA5A17">
        <w:rPr>
          <w:highlight w:val="yellow"/>
        </w:rPr>
        <w:t xml:space="preserve">name </w:t>
      </w:r>
      <w:r w:rsidR="00560B25">
        <w:rPr>
          <w:highlight w:val="yellow"/>
        </w:rPr>
        <w:t>of public employer</w:t>
      </w:r>
      <w:r w:rsidR="00560B25">
        <w:t xml:space="preserve">, their designee, or their successor holds the authority to execute </w:t>
      </w:r>
      <w:r w:rsidR="00E9698E">
        <w:t xml:space="preserve">and direct the implementation of </w:t>
      </w:r>
      <w:r w:rsidR="00560B25">
        <w:t xml:space="preserve">this plan. </w:t>
      </w:r>
      <w:r w:rsidR="00B42B46">
        <w:t xml:space="preserve">Implementation, monitoring of operations, and adjustments to </w:t>
      </w:r>
      <w:r w:rsidR="004A0EB9">
        <w:t xml:space="preserve">plan implementation may be supported by additional personnel, at the discretion of the </w:t>
      </w:r>
      <w:r w:rsidR="004A0EB9" w:rsidRPr="004A0EB9">
        <w:rPr>
          <w:highlight w:val="yellow"/>
        </w:rPr>
        <w:t>insert title of chief executive</w:t>
      </w:r>
      <w:r w:rsidR="004A0EB9">
        <w:t xml:space="preserve">. </w:t>
      </w:r>
    </w:p>
    <w:p w14:paraId="5E46B2EB" w14:textId="188F6CA1" w:rsidR="00F156BE" w:rsidRDefault="00F156BE" w:rsidP="00A52674">
      <w:r>
        <w:t xml:space="preserve">Upon </w:t>
      </w:r>
      <w:r w:rsidR="00DC480B">
        <w:t xml:space="preserve">the determination of implementing this plan, all employees and contractors of </w:t>
      </w:r>
      <w:r w:rsidR="00DC480B" w:rsidRPr="007769B2">
        <w:rPr>
          <w:highlight w:val="yellow"/>
        </w:rPr>
        <w:t>name of public employer</w:t>
      </w:r>
      <w:r w:rsidR="007769B2">
        <w:t xml:space="preserve"> shall be notified by </w:t>
      </w:r>
      <w:r w:rsidR="007769B2" w:rsidRPr="007769B2">
        <w:rPr>
          <w:highlight w:val="yellow"/>
        </w:rPr>
        <w:t>identify means of notification</w:t>
      </w:r>
      <w:r w:rsidR="0018403C">
        <w:t xml:space="preserve">, with details </w:t>
      </w:r>
      <w:r w:rsidR="00CE6545">
        <w:t>provided</w:t>
      </w:r>
      <w:r w:rsidR="0018403C">
        <w:t xml:space="preserve"> as possible</w:t>
      </w:r>
      <w:r w:rsidR="00CE6545">
        <w:t xml:space="preserve"> and necessary</w:t>
      </w:r>
      <w:r w:rsidR="009A405C">
        <w:t xml:space="preserve">, </w:t>
      </w:r>
      <w:r w:rsidR="00CE6545">
        <w:t>with</w:t>
      </w:r>
      <w:r w:rsidR="009A405C">
        <w:t xml:space="preserve"> additional information and updates provided on a regular basis</w:t>
      </w:r>
      <w:r w:rsidR="0018403C">
        <w:t xml:space="preserve">. </w:t>
      </w:r>
      <w:r w:rsidR="008E2E3A" w:rsidRPr="008E2E3A">
        <w:rPr>
          <w:highlight w:val="yellow"/>
        </w:rPr>
        <w:t>Identify constituency groups</w:t>
      </w:r>
      <w:r w:rsidR="008E2E3A">
        <w:t xml:space="preserve"> will be notified of </w:t>
      </w:r>
      <w:r w:rsidR="003D2011">
        <w:t xml:space="preserve">pertinent </w:t>
      </w:r>
      <w:r w:rsidR="008E2E3A">
        <w:t xml:space="preserve">operational changes by way of </w:t>
      </w:r>
      <w:r w:rsidR="008E2E3A" w:rsidRPr="008E2E3A">
        <w:rPr>
          <w:highlight w:val="yellow"/>
        </w:rPr>
        <w:t>identify means of public/constituent notification</w:t>
      </w:r>
      <w:r w:rsidR="008E2E3A">
        <w:t>. Other interested parties, such as vendors</w:t>
      </w:r>
      <w:r w:rsidR="003D2011">
        <w:t xml:space="preserve">, will be notified by phone and/or email as necessary. </w:t>
      </w:r>
      <w:r w:rsidR="00632E38" w:rsidRPr="003F6B91">
        <w:rPr>
          <w:highlight w:val="yellow"/>
        </w:rPr>
        <w:t xml:space="preserve">title of </w:t>
      </w:r>
      <w:r w:rsidR="009A405C" w:rsidRPr="003F6B91">
        <w:rPr>
          <w:highlight w:val="yellow"/>
        </w:rPr>
        <w:t>communications lead</w:t>
      </w:r>
      <w:r w:rsidR="009A405C">
        <w:t xml:space="preserve"> will maintain communications with the public and constituents as needed</w:t>
      </w:r>
      <w:r w:rsidR="003F6B91">
        <w:t xml:space="preserve"> throughout the implementation of this plan. </w:t>
      </w:r>
    </w:p>
    <w:p w14:paraId="62FBBD8C" w14:textId="31CB7F68" w:rsidR="00927314" w:rsidRDefault="005C7D61" w:rsidP="005C7D61">
      <w:r>
        <w:t xml:space="preserve">The </w:t>
      </w:r>
      <w:r w:rsidRPr="004A0EB9">
        <w:rPr>
          <w:highlight w:val="yellow"/>
        </w:rPr>
        <w:t>insert title of chief executive</w:t>
      </w:r>
      <w:r>
        <w:t xml:space="preserve"> of </w:t>
      </w:r>
      <w:r w:rsidRPr="00EA5A17">
        <w:rPr>
          <w:highlight w:val="yellow"/>
        </w:rPr>
        <w:t xml:space="preserve">name </w:t>
      </w:r>
      <w:r>
        <w:rPr>
          <w:highlight w:val="yellow"/>
        </w:rPr>
        <w:t>of public employer</w:t>
      </w:r>
      <w:r>
        <w:t xml:space="preserve">, their designee, or their successor will maintain awareness of </w:t>
      </w:r>
      <w:r w:rsidR="003553A6">
        <w:t>information</w:t>
      </w:r>
      <w:r w:rsidR="00A643E0">
        <w:t>, direction,</w:t>
      </w:r>
      <w:r w:rsidR="003553A6">
        <w:t xml:space="preserve"> and guidance from public health officials and the Governor’s office</w:t>
      </w:r>
      <w:r w:rsidR="00527E62">
        <w:t xml:space="preserve">, directing the implementation of changes as necessary. </w:t>
      </w:r>
    </w:p>
    <w:p w14:paraId="1F027E4E" w14:textId="431DD3B4" w:rsidR="006740F1" w:rsidRDefault="00EC67F5" w:rsidP="005C7D61">
      <w:r>
        <w:t xml:space="preserve">Upon resolution of the public health emergency, the </w:t>
      </w:r>
      <w:r w:rsidRPr="004A0EB9">
        <w:rPr>
          <w:highlight w:val="yellow"/>
        </w:rPr>
        <w:t>insert title of chief executive</w:t>
      </w:r>
      <w:r>
        <w:t xml:space="preserve"> of </w:t>
      </w:r>
      <w:r w:rsidRPr="00EA5A17">
        <w:rPr>
          <w:highlight w:val="yellow"/>
        </w:rPr>
        <w:t xml:space="preserve">name </w:t>
      </w:r>
      <w:r>
        <w:rPr>
          <w:highlight w:val="yellow"/>
        </w:rPr>
        <w:t>of public employer</w:t>
      </w:r>
      <w:r>
        <w:t xml:space="preserve">, their designee, or their successor will </w:t>
      </w:r>
      <w:r w:rsidR="0065395A">
        <w:t>direct</w:t>
      </w:r>
      <w:r>
        <w:t xml:space="preserve"> </w:t>
      </w:r>
      <w:r w:rsidR="0065395A">
        <w:t xml:space="preserve">the resumption of normal operations or operations with modifications as necessary. </w:t>
      </w:r>
    </w:p>
    <w:p w14:paraId="158B3963" w14:textId="7DE31BEF" w:rsidR="00EC67F5" w:rsidRDefault="00EC67F5" w:rsidP="006740F1">
      <w:pPr>
        <w:pStyle w:val="Heading1"/>
      </w:pPr>
      <w:r>
        <w:t xml:space="preserve"> </w:t>
      </w:r>
      <w:bookmarkStart w:id="9" w:name="_Toc50643555"/>
      <w:r w:rsidR="006740F1">
        <w:t>Mission Essential Functions</w:t>
      </w:r>
      <w:bookmarkEnd w:id="9"/>
    </w:p>
    <w:p w14:paraId="0CB3AB92" w14:textId="6A4F6852" w:rsidR="006740F1" w:rsidRDefault="000C7938" w:rsidP="006740F1">
      <w:r>
        <w:t xml:space="preserve">When confronting events that disrupt normal operations, </w:t>
      </w:r>
      <w:r w:rsidRPr="00EA5A17">
        <w:rPr>
          <w:highlight w:val="yellow"/>
        </w:rPr>
        <w:t xml:space="preserve">name </w:t>
      </w:r>
      <w:r>
        <w:rPr>
          <w:highlight w:val="yellow"/>
        </w:rPr>
        <w:t>of public employer</w:t>
      </w:r>
      <w:r>
        <w:t xml:space="preserve"> </w:t>
      </w:r>
      <w:r w:rsidR="00CB5551">
        <w:t xml:space="preserve">is committed to ensuring that essential functions will be continued even under the most challenging circumstances. </w:t>
      </w:r>
    </w:p>
    <w:p w14:paraId="2A32D9CD" w14:textId="1000B44B" w:rsidR="00CB5551" w:rsidRDefault="00CB5551" w:rsidP="006740F1">
      <w:r>
        <w:lastRenderedPageBreak/>
        <w:t>Essential functions are those functions that enable an organization to:</w:t>
      </w:r>
    </w:p>
    <w:p w14:paraId="06116BA7" w14:textId="5D02582E" w:rsidR="00CB5551" w:rsidRDefault="00FA4134" w:rsidP="00FA4134">
      <w:pPr>
        <w:pStyle w:val="ListParagraph"/>
        <w:numPr>
          <w:ilvl w:val="0"/>
          <w:numId w:val="4"/>
        </w:numPr>
      </w:pPr>
      <w:r>
        <w:t>Maintain the safety of employees, contractors, and our constituency</w:t>
      </w:r>
    </w:p>
    <w:p w14:paraId="3DFDD652" w14:textId="03C6EB88" w:rsidR="002503CC" w:rsidRDefault="002503CC" w:rsidP="00FA4134">
      <w:pPr>
        <w:pStyle w:val="ListParagraph"/>
        <w:numPr>
          <w:ilvl w:val="0"/>
          <w:numId w:val="4"/>
        </w:numPr>
      </w:pPr>
      <w:r>
        <w:t>Provide vital services</w:t>
      </w:r>
    </w:p>
    <w:p w14:paraId="0EFFBAB4" w14:textId="01468438" w:rsidR="002503CC" w:rsidRDefault="002503CC" w:rsidP="00FA4134">
      <w:pPr>
        <w:pStyle w:val="ListParagraph"/>
        <w:numPr>
          <w:ilvl w:val="0"/>
          <w:numId w:val="4"/>
        </w:numPr>
      </w:pPr>
      <w:r>
        <w:t>Provide services required by law</w:t>
      </w:r>
    </w:p>
    <w:p w14:paraId="5E14E50D" w14:textId="094B1A96" w:rsidR="002503CC" w:rsidRDefault="002503CC" w:rsidP="00FA4134">
      <w:pPr>
        <w:pStyle w:val="ListParagraph"/>
        <w:numPr>
          <w:ilvl w:val="0"/>
          <w:numId w:val="4"/>
        </w:numPr>
      </w:pPr>
      <w:r>
        <w:t>Sustain quality operations</w:t>
      </w:r>
    </w:p>
    <w:p w14:paraId="06C7BC5F" w14:textId="0361FA05" w:rsidR="002503CC" w:rsidRDefault="002503CC" w:rsidP="00FA4134">
      <w:pPr>
        <w:pStyle w:val="ListParagraph"/>
        <w:numPr>
          <w:ilvl w:val="0"/>
          <w:numId w:val="4"/>
        </w:numPr>
      </w:pPr>
      <w:r>
        <w:t xml:space="preserve">Uphold the core values of </w:t>
      </w:r>
      <w:r w:rsidRPr="00EA5A17">
        <w:rPr>
          <w:highlight w:val="yellow"/>
        </w:rPr>
        <w:t xml:space="preserve">name </w:t>
      </w:r>
      <w:r>
        <w:rPr>
          <w:highlight w:val="yellow"/>
        </w:rPr>
        <w:t>of public employer</w:t>
      </w:r>
    </w:p>
    <w:p w14:paraId="426FF01B" w14:textId="60C13854" w:rsidR="002503CC" w:rsidRDefault="00BD1FBD" w:rsidP="002503CC">
      <w:r>
        <w:t xml:space="preserve">The </w:t>
      </w:r>
      <w:r w:rsidRPr="00EA5A17">
        <w:rPr>
          <w:highlight w:val="yellow"/>
        </w:rPr>
        <w:t xml:space="preserve">name </w:t>
      </w:r>
      <w:r>
        <w:rPr>
          <w:highlight w:val="yellow"/>
        </w:rPr>
        <w:t>of public employer</w:t>
      </w:r>
      <w:r>
        <w:t xml:space="preserve"> has identified as critical only those priority functions that are required or are necessary to provide vital services. During activation of this plan, all other activities may be suspended to enable the organization to concentrate on providing the critical fun</w:t>
      </w:r>
      <w:r w:rsidR="00632059">
        <w:t xml:space="preserve">ctions and building the internal capabilities necessary to increase and eventually restore operations. Appropriate communications with employees, contractors, </w:t>
      </w:r>
      <w:r w:rsidR="00120E5B">
        <w:t xml:space="preserve">our constituents, and other stakeholders will be an ongoing priority. </w:t>
      </w:r>
    </w:p>
    <w:p w14:paraId="4335606F" w14:textId="4CDDADA9" w:rsidR="00120E5B" w:rsidRDefault="00D128FD" w:rsidP="002503CC">
      <w:r>
        <w:t>Essential functions are prioritized according to:</w:t>
      </w:r>
    </w:p>
    <w:p w14:paraId="6F5C1CC9" w14:textId="24CF274C" w:rsidR="00D128FD" w:rsidRDefault="00D128FD" w:rsidP="00D128FD">
      <w:pPr>
        <w:pStyle w:val="ListParagraph"/>
        <w:numPr>
          <w:ilvl w:val="0"/>
          <w:numId w:val="5"/>
        </w:numPr>
      </w:pPr>
      <w:r>
        <w:t>The time criticality of each essential function</w:t>
      </w:r>
    </w:p>
    <w:p w14:paraId="3A2360F5" w14:textId="215902B6" w:rsidR="00D128FD" w:rsidRDefault="00B05F5D" w:rsidP="00D128FD">
      <w:pPr>
        <w:pStyle w:val="ListParagraph"/>
        <w:numPr>
          <w:ilvl w:val="0"/>
          <w:numId w:val="5"/>
        </w:numPr>
      </w:pPr>
      <w:r>
        <w:t>I</w:t>
      </w:r>
      <w:r w:rsidR="00D128FD">
        <w:t>nterdepen</w:t>
      </w:r>
      <w:r>
        <w:t>dency of a one function to others</w:t>
      </w:r>
    </w:p>
    <w:p w14:paraId="7C6B801C" w14:textId="7C269FE9" w:rsidR="00D128FD" w:rsidRDefault="00D128FD" w:rsidP="00D128FD">
      <w:pPr>
        <w:pStyle w:val="ListParagraph"/>
        <w:numPr>
          <w:ilvl w:val="0"/>
          <w:numId w:val="5"/>
        </w:numPr>
      </w:pPr>
      <w:r>
        <w:t>The recovery sequence of essential functions and their vital processes</w:t>
      </w:r>
    </w:p>
    <w:p w14:paraId="70D1A30E" w14:textId="272FB35D" w:rsidR="009360E1" w:rsidRDefault="009360E1" w:rsidP="009360E1">
      <w:r>
        <w:t xml:space="preserve">Priority 1 identifies the most essential of functions, with </w:t>
      </w:r>
      <w:r w:rsidR="00483B04">
        <w:t xml:space="preserve">priority 4 identifying functions that are essential, but least among them. </w:t>
      </w:r>
    </w:p>
    <w:p w14:paraId="0BFEA974" w14:textId="6F9AD64A" w:rsidR="004E7149" w:rsidRDefault="004E7149" w:rsidP="004E7149">
      <w:r>
        <w:t xml:space="preserve">The mission essential functions for </w:t>
      </w:r>
      <w:r w:rsidRPr="00EA5A17">
        <w:rPr>
          <w:highlight w:val="yellow"/>
        </w:rPr>
        <w:t xml:space="preserve">name </w:t>
      </w:r>
      <w:r>
        <w:rPr>
          <w:highlight w:val="yellow"/>
        </w:rPr>
        <w:t>of public employer</w:t>
      </w:r>
      <w:r>
        <w:t xml:space="preserve"> have been identified as:</w:t>
      </w:r>
    </w:p>
    <w:p w14:paraId="2F1ABAB5" w14:textId="4B8184FB" w:rsidR="00483B04" w:rsidRDefault="00483B04" w:rsidP="004E7149">
      <w:r w:rsidRPr="00FB779B">
        <w:rPr>
          <w:highlight w:val="green"/>
        </w:rPr>
        <w:t>Compl</w:t>
      </w:r>
      <w:r w:rsidR="00D92DC2" w:rsidRPr="00FB779B">
        <w:rPr>
          <w:highlight w:val="green"/>
        </w:rPr>
        <w:t xml:space="preserve">ete the table below by identifying each essential function with a description and identified priority. </w:t>
      </w:r>
      <w:r w:rsidR="00FB779B" w:rsidRPr="00FB779B">
        <w:rPr>
          <w:highlight w:val="green"/>
        </w:rPr>
        <w:t>Provide as much detail as necessary to identify and describe each function</w:t>
      </w:r>
      <w:r w:rsidR="00FB779B" w:rsidRPr="001A374D">
        <w:rPr>
          <w:highlight w:val="green"/>
        </w:rPr>
        <w:t>.</w:t>
      </w:r>
      <w:r w:rsidR="001A374D" w:rsidRPr="001A374D">
        <w:rPr>
          <w:highlight w:val="green"/>
        </w:rPr>
        <w:t xml:space="preserve"> You may press TAB to advance through the table and to add rows if needed</w:t>
      </w:r>
      <w:r w:rsidR="001A374D" w:rsidRPr="004B34FA">
        <w:rPr>
          <w:highlight w:val="green"/>
        </w:rPr>
        <w:t>.</w:t>
      </w:r>
      <w:r w:rsidR="00CE4713" w:rsidRPr="004B34FA">
        <w:rPr>
          <w:highlight w:val="green"/>
        </w:rPr>
        <w:t xml:space="preserve"> The</w:t>
      </w:r>
      <w:r w:rsidR="00E20B2F" w:rsidRPr="004B34FA">
        <w:rPr>
          <w:highlight w:val="green"/>
        </w:rPr>
        <w:t xml:space="preserve"> purple highlight</w:t>
      </w:r>
      <w:r w:rsidR="004B34FA" w:rsidRPr="004B34FA">
        <w:rPr>
          <w:highlight w:val="green"/>
        </w:rPr>
        <w:t>ed text</w:t>
      </w:r>
      <w:r w:rsidR="00E20B2F" w:rsidRPr="004B34FA">
        <w:rPr>
          <w:highlight w:val="green"/>
        </w:rPr>
        <w:t xml:space="preserve"> is provided </w:t>
      </w:r>
      <w:r w:rsidR="004B34FA" w:rsidRPr="004B34FA">
        <w:rPr>
          <w:highlight w:val="green"/>
        </w:rPr>
        <w:t>as an example</w:t>
      </w:r>
      <w:r w:rsidR="004B34FA" w:rsidRPr="00462F9C">
        <w:rPr>
          <w:highlight w:val="green"/>
        </w:rPr>
        <w:t>.</w:t>
      </w:r>
      <w:r w:rsidR="00462F9C" w:rsidRPr="00462F9C">
        <w:rPr>
          <w:highlight w:val="green"/>
        </w:rPr>
        <w:t xml:space="preserve"> While this is not a requirement of the plan, it will help you </w:t>
      </w:r>
      <w:r w:rsidR="00462F9C">
        <w:rPr>
          <w:highlight w:val="green"/>
        </w:rPr>
        <w:t xml:space="preserve">in the </w:t>
      </w:r>
      <w:r w:rsidR="00462F9C" w:rsidRPr="00462F9C">
        <w:rPr>
          <w:highlight w:val="green"/>
        </w:rPr>
        <w:t>identif</w:t>
      </w:r>
      <w:r w:rsidR="00462F9C">
        <w:rPr>
          <w:highlight w:val="green"/>
        </w:rPr>
        <w:t>ication of</w:t>
      </w:r>
      <w:r w:rsidR="00462F9C" w:rsidRPr="00462F9C">
        <w:rPr>
          <w:highlight w:val="green"/>
        </w:rPr>
        <w:t xml:space="preserve"> essential personnel.</w:t>
      </w:r>
      <w:r w:rsidR="00462F9C">
        <w:t xml:space="preserve"> </w:t>
      </w:r>
      <w:r w:rsidR="00CE4713">
        <w:t xml:space="preserve"> </w:t>
      </w:r>
      <w:r w:rsidR="001A374D">
        <w:t xml:space="preserve"> </w:t>
      </w:r>
      <w:r w:rsidR="00FB779B">
        <w:t xml:space="preserve"> </w:t>
      </w:r>
    </w:p>
    <w:tbl>
      <w:tblPr>
        <w:tblStyle w:val="GridTable4"/>
        <w:tblW w:w="10075" w:type="dxa"/>
        <w:tblLook w:val="0420" w:firstRow="1" w:lastRow="0" w:firstColumn="0" w:lastColumn="0" w:noHBand="0" w:noVBand="1"/>
      </w:tblPr>
      <w:tblGrid>
        <w:gridCol w:w="2337"/>
        <w:gridCol w:w="6568"/>
        <w:gridCol w:w="1170"/>
      </w:tblGrid>
      <w:tr w:rsidR="007D5154" w14:paraId="4EA06757" w14:textId="77777777" w:rsidTr="00A922D2">
        <w:trPr>
          <w:cnfStyle w:val="100000000000" w:firstRow="1" w:lastRow="0" w:firstColumn="0" w:lastColumn="0" w:oddVBand="0" w:evenVBand="0" w:oddHBand="0" w:evenHBand="0" w:firstRowFirstColumn="0" w:firstRowLastColumn="0" w:lastRowFirstColumn="0" w:lastRowLastColumn="0"/>
        </w:trPr>
        <w:tc>
          <w:tcPr>
            <w:tcW w:w="2337" w:type="dxa"/>
          </w:tcPr>
          <w:p w14:paraId="6B4F49AD" w14:textId="14CB36FC" w:rsidR="007D5154" w:rsidRDefault="007D5154" w:rsidP="004E7149">
            <w:r>
              <w:t>Essential Function</w:t>
            </w:r>
          </w:p>
        </w:tc>
        <w:tc>
          <w:tcPr>
            <w:tcW w:w="6568" w:type="dxa"/>
          </w:tcPr>
          <w:p w14:paraId="5BCA71E6" w14:textId="7EA87F74" w:rsidR="007D5154" w:rsidRDefault="007D5154" w:rsidP="004E7149">
            <w:r>
              <w:t>Description</w:t>
            </w:r>
          </w:p>
        </w:tc>
        <w:tc>
          <w:tcPr>
            <w:tcW w:w="1170" w:type="dxa"/>
          </w:tcPr>
          <w:p w14:paraId="00806EBB" w14:textId="4B95E6EA" w:rsidR="007D5154" w:rsidRDefault="007D5154" w:rsidP="004E7149">
            <w:r>
              <w:t>Priority</w:t>
            </w:r>
          </w:p>
        </w:tc>
      </w:tr>
      <w:tr w:rsidR="007D5154" w14:paraId="1F1FE351" w14:textId="77777777" w:rsidTr="00A922D2">
        <w:trPr>
          <w:cnfStyle w:val="000000100000" w:firstRow="0" w:lastRow="0" w:firstColumn="0" w:lastColumn="0" w:oddVBand="0" w:evenVBand="0" w:oddHBand="1" w:evenHBand="0" w:firstRowFirstColumn="0" w:firstRowLastColumn="0" w:lastRowFirstColumn="0" w:lastRowLastColumn="0"/>
        </w:trPr>
        <w:tc>
          <w:tcPr>
            <w:tcW w:w="2337" w:type="dxa"/>
          </w:tcPr>
          <w:p w14:paraId="7AA9533D" w14:textId="5998F1BD" w:rsidR="007D5154" w:rsidRPr="00E20B2F" w:rsidRDefault="00E6008E" w:rsidP="004E7149">
            <w:pPr>
              <w:rPr>
                <w:highlight w:val="magenta"/>
              </w:rPr>
            </w:pPr>
            <w:r w:rsidRPr="00E20B2F">
              <w:rPr>
                <w:highlight w:val="magenta"/>
              </w:rPr>
              <w:t>Information Technology</w:t>
            </w:r>
          </w:p>
        </w:tc>
        <w:tc>
          <w:tcPr>
            <w:tcW w:w="6568" w:type="dxa"/>
          </w:tcPr>
          <w:p w14:paraId="4CEB34CF" w14:textId="01E3E6A5" w:rsidR="007D5154" w:rsidRPr="00E20B2F" w:rsidRDefault="00E6008E" w:rsidP="004E7149">
            <w:pPr>
              <w:rPr>
                <w:highlight w:val="magenta"/>
              </w:rPr>
            </w:pPr>
            <w:r w:rsidRPr="00E20B2F">
              <w:rPr>
                <w:highlight w:val="magenta"/>
              </w:rPr>
              <w:t xml:space="preserve">Provides all hardware and software for the </w:t>
            </w:r>
            <w:r w:rsidR="00CE4713" w:rsidRPr="00E20B2F">
              <w:rPr>
                <w:highlight w:val="magenta"/>
              </w:rPr>
              <w:t xml:space="preserve">town. Maintains the town’s network and phone system. </w:t>
            </w:r>
          </w:p>
        </w:tc>
        <w:tc>
          <w:tcPr>
            <w:tcW w:w="1170" w:type="dxa"/>
          </w:tcPr>
          <w:p w14:paraId="7655C788" w14:textId="1F13EF95" w:rsidR="007D5154" w:rsidRPr="00E20B2F" w:rsidRDefault="00CE4713" w:rsidP="004E7149">
            <w:pPr>
              <w:rPr>
                <w:highlight w:val="magenta"/>
              </w:rPr>
            </w:pPr>
            <w:r w:rsidRPr="00E20B2F">
              <w:rPr>
                <w:highlight w:val="magenta"/>
              </w:rPr>
              <w:t>1</w:t>
            </w:r>
          </w:p>
        </w:tc>
      </w:tr>
      <w:tr w:rsidR="007D5154" w14:paraId="4DA25080" w14:textId="77777777" w:rsidTr="00A922D2">
        <w:tc>
          <w:tcPr>
            <w:tcW w:w="2337" w:type="dxa"/>
          </w:tcPr>
          <w:p w14:paraId="256066B4" w14:textId="77777777" w:rsidR="007D5154" w:rsidRDefault="007D5154" w:rsidP="004E7149"/>
        </w:tc>
        <w:tc>
          <w:tcPr>
            <w:tcW w:w="6568" w:type="dxa"/>
          </w:tcPr>
          <w:p w14:paraId="7E50DDC8" w14:textId="77777777" w:rsidR="007D5154" w:rsidRDefault="007D5154" w:rsidP="004E7149"/>
        </w:tc>
        <w:tc>
          <w:tcPr>
            <w:tcW w:w="1170" w:type="dxa"/>
          </w:tcPr>
          <w:p w14:paraId="7F592C0D" w14:textId="77777777" w:rsidR="007D5154" w:rsidRDefault="007D5154" w:rsidP="004E7149"/>
        </w:tc>
      </w:tr>
      <w:tr w:rsidR="007D5154" w14:paraId="772A2ABC" w14:textId="77777777" w:rsidTr="00A922D2">
        <w:trPr>
          <w:cnfStyle w:val="000000100000" w:firstRow="0" w:lastRow="0" w:firstColumn="0" w:lastColumn="0" w:oddVBand="0" w:evenVBand="0" w:oddHBand="1" w:evenHBand="0" w:firstRowFirstColumn="0" w:firstRowLastColumn="0" w:lastRowFirstColumn="0" w:lastRowLastColumn="0"/>
        </w:trPr>
        <w:tc>
          <w:tcPr>
            <w:tcW w:w="2337" w:type="dxa"/>
          </w:tcPr>
          <w:p w14:paraId="66F719C3" w14:textId="77777777" w:rsidR="007D5154" w:rsidRDefault="007D5154" w:rsidP="004E7149"/>
        </w:tc>
        <w:tc>
          <w:tcPr>
            <w:tcW w:w="6568" w:type="dxa"/>
          </w:tcPr>
          <w:p w14:paraId="30A430D2" w14:textId="77777777" w:rsidR="007D5154" w:rsidRDefault="007D5154" w:rsidP="004E7149"/>
        </w:tc>
        <w:tc>
          <w:tcPr>
            <w:tcW w:w="1170" w:type="dxa"/>
          </w:tcPr>
          <w:p w14:paraId="25F1C01B" w14:textId="77777777" w:rsidR="007D5154" w:rsidRDefault="007D5154" w:rsidP="004E7149"/>
        </w:tc>
      </w:tr>
      <w:tr w:rsidR="007D5154" w14:paraId="03D25C65" w14:textId="77777777" w:rsidTr="00A922D2">
        <w:tc>
          <w:tcPr>
            <w:tcW w:w="2337" w:type="dxa"/>
          </w:tcPr>
          <w:p w14:paraId="27B658C6" w14:textId="77777777" w:rsidR="007D5154" w:rsidRDefault="007D5154" w:rsidP="004E7149"/>
        </w:tc>
        <w:tc>
          <w:tcPr>
            <w:tcW w:w="6568" w:type="dxa"/>
          </w:tcPr>
          <w:p w14:paraId="19785BC1" w14:textId="77777777" w:rsidR="007D5154" w:rsidRDefault="007D5154" w:rsidP="004E7149"/>
        </w:tc>
        <w:tc>
          <w:tcPr>
            <w:tcW w:w="1170" w:type="dxa"/>
          </w:tcPr>
          <w:p w14:paraId="3964BAF4" w14:textId="77777777" w:rsidR="007D5154" w:rsidRDefault="007D5154" w:rsidP="004E7149"/>
        </w:tc>
      </w:tr>
      <w:tr w:rsidR="007D5154" w14:paraId="7CAD8D1A" w14:textId="77777777" w:rsidTr="00A922D2">
        <w:trPr>
          <w:cnfStyle w:val="000000100000" w:firstRow="0" w:lastRow="0" w:firstColumn="0" w:lastColumn="0" w:oddVBand="0" w:evenVBand="0" w:oddHBand="1" w:evenHBand="0" w:firstRowFirstColumn="0" w:firstRowLastColumn="0" w:lastRowFirstColumn="0" w:lastRowLastColumn="0"/>
        </w:trPr>
        <w:tc>
          <w:tcPr>
            <w:tcW w:w="2337" w:type="dxa"/>
          </w:tcPr>
          <w:p w14:paraId="382F4E02" w14:textId="77777777" w:rsidR="007D5154" w:rsidRDefault="007D5154" w:rsidP="004E7149"/>
        </w:tc>
        <w:tc>
          <w:tcPr>
            <w:tcW w:w="6568" w:type="dxa"/>
          </w:tcPr>
          <w:p w14:paraId="09D068DD" w14:textId="77777777" w:rsidR="007D5154" w:rsidRDefault="007D5154" w:rsidP="004E7149"/>
        </w:tc>
        <w:tc>
          <w:tcPr>
            <w:tcW w:w="1170" w:type="dxa"/>
          </w:tcPr>
          <w:p w14:paraId="1B539A5D" w14:textId="77777777" w:rsidR="007D5154" w:rsidRDefault="007D5154" w:rsidP="004E7149"/>
        </w:tc>
      </w:tr>
      <w:tr w:rsidR="007D5154" w14:paraId="6329865B" w14:textId="77777777" w:rsidTr="00A922D2">
        <w:tc>
          <w:tcPr>
            <w:tcW w:w="2337" w:type="dxa"/>
          </w:tcPr>
          <w:p w14:paraId="290B161C" w14:textId="77777777" w:rsidR="007D5154" w:rsidRDefault="007D5154" w:rsidP="004E7149"/>
        </w:tc>
        <w:tc>
          <w:tcPr>
            <w:tcW w:w="6568" w:type="dxa"/>
          </w:tcPr>
          <w:p w14:paraId="295BE6CC" w14:textId="77777777" w:rsidR="007D5154" w:rsidRDefault="007D5154" w:rsidP="004E7149"/>
        </w:tc>
        <w:tc>
          <w:tcPr>
            <w:tcW w:w="1170" w:type="dxa"/>
          </w:tcPr>
          <w:p w14:paraId="45B1E38B" w14:textId="77777777" w:rsidR="007D5154" w:rsidRDefault="007D5154" w:rsidP="004E7149"/>
        </w:tc>
      </w:tr>
      <w:tr w:rsidR="007D5154" w14:paraId="36DCB355" w14:textId="77777777" w:rsidTr="00A922D2">
        <w:trPr>
          <w:cnfStyle w:val="000000100000" w:firstRow="0" w:lastRow="0" w:firstColumn="0" w:lastColumn="0" w:oddVBand="0" w:evenVBand="0" w:oddHBand="1" w:evenHBand="0" w:firstRowFirstColumn="0" w:firstRowLastColumn="0" w:lastRowFirstColumn="0" w:lastRowLastColumn="0"/>
        </w:trPr>
        <w:tc>
          <w:tcPr>
            <w:tcW w:w="2337" w:type="dxa"/>
          </w:tcPr>
          <w:p w14:paraId="4B1448B8" w14:textId="77777777" w:rsidR="007D5154" w:rsidRDefault="007D5154" w:rsidP="004E7149"/>
        </w:tc>
        <w:tc>
          <w:tcPr>
            <w:tcW w:w="6568" w:type="dxa"/>
          </w:tcPr>
          <w:p w14:paraId="643697C1" w14:textId="77777777" w:rsidR="007D5154" w:rsidRDefault="007D5154" w:rsidP="004E7149"/>
        </w:tc>
        <w:tc>
          <w:tcPr>
            <w:tcW w:w="1170" w:type="dxa"/>
          </w:tcPr>
          <w:p w14:paraId="1D68A9F2" w14:textId="77777777" w:rsidR="007D5154" w:rsidRDefault="007D5154" w:rsidP="004E7149"/>
        </w:tc>
      </w:tr>
    </w:tbl>
    <w:p w14:paraId="66CA4B01" w14:textId="388C613D" w:rsidR="004E7149" w:rsidRDefault="004E7149" w:rsidP="004E7149"/>
    <w:p w14:paraId="7C7B28A3" w14:textId="1B4DBF3E" w:rsidR="001A374D" w:rsidRDefault="001A374D" w:rsidP="001A374D">
      <w:pPr>
        <w:pStyle w:val="Heading2"/>
      </w:pPr>
      <w:bookmarkStart w:id="10" w:name="_Toc50643556"/>
      <w:r>
        <w:t>Essential P</w:t>
      </w:r>
      <w:r w:rsidR="008D5BF9">
        <w:t>ositions</w:t>
      </w:r>
      <w:bookmarkEnd w:id="10"/>
    </w:p>
    <w:p w14:paraId="00E3BE31" w14:textId="1C3BF976" w:rsidR="001A374D" w:rsidRDefault="008D5BF9" w:rsidP="001A374D">
      <w:r>
        <w:t xml:space="preserve">Each essential function identified above requires certain positions </w:t>
      </w:r>
      <w:r w:rsidR="00261DC8">
        <w:t xml:space="preserve">on-site to effectively </w:t>
      </w:r>
      <w:r w:rsidR="002968B8">
        <w:t xml:space="preserve">operate. The table below identifies the positions or titles that are essential </w:t>
      </w:r>
      <w:r w:rsidR="00261DC8">
        <w:t xml:space="preserve">to be staffed on-site for </w:t>
      </w:r>
      <w:r w:rsidR="002968B8">
        <w:t xml:space="preserve">the continued operation of each essential function. </w:t>
      </w:r>
      <w:r w:rsidR="00A922D2">
        <w:t xml:space="preserve">Note that while some </w:t>
      </w:r>
      <w:r w:rsidR="00421D47">
        <w:t>functions and associated personnel may be essential, some of these can be conducted remotely</w:t>
      </w:r>
      <w:r w:rsidR="00242207">
        <w:t xml:space="preserve"> and do not need to be identified in this section</w:t>
      </w:r>
      <w:r w:rsidR="00421D47">
        <w:t xml:space="preserve">. </w:t>
      </w:r>
    </w:p>
    <w:p w14:paraId="2BF3AA7C" w14:textId="21ABC038" w:rsidR="00911EB9" w:rsidRDefault="00911EB9" w:rsidP="001A374D">
      <w:r w:rsidRPr="00E2021A">
        <w:rPr>
          <w:highlight w:val="green"/>
        </w:rPr>
        <w:t xml:space="preserve">Using the same list of essential functions you identified above, identify the </w:t>
      </w:r>
      <w:r w:rsidR="00365BB1" w:rsidRPr="00E2021A">
        <w:rPr>
          <w:highlight w:val="green"/>
        </w:rPr>
        <w:t xml:space="preserve">essential positions or titles (not people by name) that are necessary to the </w:t>
      </w:r>
      <w:r w:rsidR="00E2021A" w:rsidRPr="00E2021A">
        <w:rPr>
          <w:highlight w:val="green"/>
        </w:rPr>
        <w:t xml:space="preserve">continued operation of that function. Provide a justification for each </w:t>
      </w:r>
      <w:r w:rsidR="00E2021A" w:rsidRPr="00E2021A">
        <w:rPr>
          <w:highlight w:val="green"/>
        </w:rPr>
        <w:lastRenderedPageBreak/>
        <w:t>position</w:t>
      </w:r>
      <w:r w:rsidR="00261DC8">
        <w:rPr>
          <w:highlight w:val="green"/>
        </w:rPr>
        <w:t>, answering the question ‘Why must this position be staffed on-site?’</w:t>
      </w:r>
      <w:r w:rsidR="00E2021A" w:rsidRPr="00C13DFE">
        <w:rPr>
          <w:highlight w:val="green"/>
        </w:rPr>
        <w:t xml:space="preserve">. </w:t>
      </w:r>
      <w:r w:rsidR="00C13DFE" w:rsidRPr="00C13DFE">
        <w:rPr>
          <w:highlight w:val="green"/>
        </w:rPr>
        <w:t>The purple highlighted text is provided as an example.</w:t>
      </w:r>
    </w:p>
    <w:tbl>
      <w:tblPr>
        <w:tblStyle w:val="GridTable4"/>
        <w:tblW w:w="10075" w:type="dxa"/>
        <w:tblLook w:val="0420" w:firstRow="1" w:lastRow="0" w:firstColumn="0" w:lastColumn="0" w:noHBand="0" w:noVBand="1"/>
      </w:tblPr>
      <w:tblGrid>
        <w:gridCol w:w="1781"/>
        <w:gridCol w:w="2254"/>
        <w:gridCol w:w="6040"/>
      </w:tblGrid>
      <w:tr w:rsidR="00261DC8" w14:paraId="2BCF6257" w14:textId="38DC5ED8" w:rsidTr="00261DC8">
        <w:trPr>
          <w:cnfStyle w:val="100000000000" w:firstRow="1" w:lastRow="0" w:firstColumn="0" w:lastColumn="0" w:oddVBand="0" w:evenVBand="0" w:oddHBand="0" w:evenHBand="0" w:firstRowFirstColumn="0" w:firstRowLastColumn="0" w:lastRowFirstColumn="0" w:lastRowLastColumn="0"/>
        </w:trPr>
        <w:tc>
          <w:tcPr>
            <w:tcW w:w="1781" w:type="dxa"/>
          </w:tcPr>
          <w:p w14:paraId="7BEE6627" w14:textId="77777777" w:rsidR="00261DC8" w:rsidRDefault="00261DC8" w:rsidP="00CE4713">
            <w:r>
              <w:t>Essential Function</w:t>
            </w:r>
          </w:p>
        </w:tc>
        <w:tc>
          <w:tcPr>
            <w:tcW w:w="2254" w:type="dxa"/>
          </w:tcPr>
          <w:p w14:paraId="03D1EFF7" w14:textId="0395A754" w:rsidR="00261DC8" w:rsidRDefault="00261DC8" w:rsidP="00CE4713">
            <w:r>
              <w:t>Essential Positions/Titles</w:t>
            </w:r>
          </w:p>
        </w:tc>
        <w:tc>
          <w:tcPr>
            <w:tcW w:w="6040" w:type="dxa"/>
          </w:tcPr>
          <w:p w14:paraId="27EF8BB5" w14:textId="45EEBCE9" w:rsidR="00261DC8" w:rsidRDefault="00261DC8" w:rsidP="00CE4713">
            <w:r>
              <w:t>Justification for Each</w:t>
            </w:r>
          </w:p>
        </w:tc>
      </w:tr>
      <w:tr w:rsidR="00261DC8" w14:paraId="4CA10E33" w14:textId="5ED6C650" w:rsidTr="00261DC8">
        <w:trPr>
          <w:cnfStyle w:val="000000100000" w:firstRow="0" w:lastRow="0" w:firstColumn="0" w:lastColumn="0" w:oddVBand="0" w:evenVBand="0" w:oddHBand="1" w:evenHBand="0" w:firstRowFirstColumn="0" w:firstRowLastColumn="0" w:lastRowFirstColumn="0" w:lastRowLastColumn="0"/>
        </w:trPr>
        <w:tc>
          <w:tcPr>
            <w:tcW w:w="1781" w:type="dxa"/>
          </w:tcPr>
          <w:p w14:paraId="4DFC774D" w14:textId="67520DE8" w:rsidR="00261DC8" w:rsidRPr="00C13DFE" w:rsidRDefault="00261DC8" w:rsidP="00CE4713">
            <w:pPr>
              <w:rPr>
                <w:highlight w:val="magenta"/>
              </w:rPr>
            </w:pPr>
            <w:r>
              <w:rPr>
                <w:highlight w:val="magenta"/>
              </w:rPr>
              <w:t>Information Technology</w:t>
            </w:r>
          </w:p>
        </w:tc>
        <w:tc>
          <w:tcPr>
            <w:tcW w:w="2254" w:type="dxa"/>
          </w:tcPr>
          <w:p w14:paraId="2519CB44" w14:textId="77777777" w:rsidR="00261DC8" w:rsidRPr="00C13DFE" w:rsidRDefault="00261DC8" w:rsidP="00925F00">
            <w:pPr>
              <w:pStyle w:val="ListParagraph"/>
              <w:numPr>
                <w:ilvl w:val="0"/>
                <w:numId w:val="7"/>
              </w:numPr>
              <w:rPr>
                <w:highlight w:val="magenta"/>
              </w:rPr>
            </w:pPr>
            <w:r w:rsidRPr="00C13DFE">
              <w:rPr>
                <w:highlight w:val="magenta"/>
              </w:rPr>
              <w:t>Manager</w:t>
            </w:r>
          </w:p>
          <w:p w14:paraId="32E17973" w14:textId="77777777" w:rsidR="00261DC8" w:rsidRPr="00C13DFE" w:rsidRDefault="00261DC8" w:rsidP="00925F00">
            <w:pPr>
              <w:pStyle w:val="ListParagraph"/>
              <w:numPr>
                <w:ilvl w:val="0"/>
                <w:numId w:val="7"/>
              </w:numPr>
              <w:rPr>
                <w:highlight w:val="magenta"/>
              </w:rPr>
            </w:pPr>
            <w:r w:rsidRPr="00C13DFE">
              <w:rPr>
                <w:highlight w:val="magenta"/>
              </w:rPr>
              <w:t>Staff</w:t>
            </w:r>
          </w:p>
          <w:p w14:paraId="69799AB0" w14:textId="4474B281" w:rsidR="00261DC8" w:rsidRPr="00990BB9" w:rsidRDefault="00261DC8" w:rsidP="00990BB9">
            <w:pPr>
              <w:pStyle w:val="ListParagraph"/>
              <w:numPr>
                <w:ilvl w:val="0"/>
                <w:numId w:val="7"/>
              </w:numPr>
              <w:rPr>
                <w:highlight w:val="magenta"/>
              </w:rPr>
            </w:pPr>
            <w:r w:rsidRPr="00C13DFE">
              <w:rPr>
                <w:highlight w:val="magenta"/>
              </w:rPr>
              <w:t>Staff</w:t>
            </w:r>
          </w:p>
        </w:tc>
        <w:tc>
          <w:tcPr>
            <w:tcW w:w="6040" w:type="dxa"/>
          </w:tcPr>
          <w:p w14:paraId="30FB6B4C" w14:textId="77777777" w:rsidR="00261DC8" w:rsidRDefault="00261DC8" w:rsidP="00CE4713">
            <w:pPr>
              <w:rPr>
                <w:highlight w:val="magenta"/>
              </w:rPr>
            </w:pPr>
            <w:r>
              <w:rPr>
                <w:highlight w:val="magenta"/>
              </w:rPr>
              <w:t xml:space="preserve">The IT manager establishes all priorities for IT tasks and organizes staff. </w:t>
            </w:r>
          </w:p>
          <w:p w14:paraId="79304A58" w14:textId="2F8EA771" w:rsidR="00261DC8" w:rsidRPr="00C13DFE" w:rsidRDefault="00261DC8" w:rsidP="00CE4713">
            <w:pPr>
              <w:rPr>
                <w:highlight w:val="magenta"/>
              </w:rPr>
            </w:pPr>
            <w:r>
              <w:rPr>
                <w:highlight w:val="magenta"/>
              </w:rPr>
              <w:t xml:space="preserve">IT staff members provide support in setting up hardware and software, network management, and help desk support. </w:t>
            </w:r>
          </w:p>
        </w:tc>
      </w:tr>
      <w:tr w:rsidR="00261DC8" w14:paraId="20EFE279" w14:textId="01A1CE96" w:rsidTr="00261DC8">
        <w:tc>
          <w:tcPr>
            <w:tcW w:w="1781" w:type="dxa"/>
          </w:tcPr>
          <w:p w14:paraId="59AA9AA9" w14:textId="77777777" w:rsidR="00261DC8" w:rsidRDefault="00261DC8" w:rsidP="00CE4713"/>
        </w:tc>
        <w:tc>
          <w:tcPr>
            <w:tcW w:w="2254" w:type="dxa"/>
          </w:tcPr>
          <w:p w14:paraId="00FC20F6" w14:textId="77777777" w:rsidR="00261DC8" w:rsidRDefault="00261DC8" w:rsidP="00925F00">
            <w:pPr>
              <w:pStyle w:val="ListParagraph"/>
              <w:numPr>
                <w:ilvl w:val="0"/>
                <w:numId w:val="7"/>
              </w:numPr>
            </w:pPr>
          </w:p>
        </w:tc>
        <w:tc>
          <w:tcPr>
            <w:tcW w:w="6040" w:type="dxa"/>
          </w:tcPr>
          <w:p w14:paraId="63892F7E" w14:textId="77777777" w:rsidR="00261DC8" w:rsidRDefault="00261DC8" w:rsidP="00CE4713"/>
        </w:tc>
      </w:tr>
      <w:tr w:rsidR="00261DC8" w14:paraId="2F7807AF" w14:textId="3C0E3E7F" w:rsidTr="00261DC8">
        <w:trPr>
          <w:cnfStyle w:val="000000100000" w:firstRow="0" w:lastRow="0" w:firstColumn="0" w:lastColumn="0" w:oddVBand="0" w:evenVBand="0" w:oddHBand="1" w:evenHBand="0" w:firstRowFirstColumn="0" w:firstRowLastColumn="0" w:lastRowFirstColumn="0" w:lastRowLastColumn="0"/>
        </w:trPr>
        <w:tc>
          <w:tcPr>
            <w:tcW w:w="1781" w:type="dxa"/>
          </w:tcPr>
          <w:p w14:paraId="2DCFF7E7" w14:textId="77777777" w:rsidR="00261DC8" w:rsidRDefault="00261DC8" w:rsidP="00CE4713"/>
        </w:tc>
        <w:tc>
          <w:tcPr>
            <w:tcW w:w="2254" w:type="dxa"/>
          </w:tcPr>
          <w:p w14:paraId="1E661862" w14:textId="77777777" w:rsidR="00261DC8" w:rsidRDefault="00261DC8" w:rsidP="00925F00">
            <w:pPr>
              <w:pStyle w:val="ListParagraph"/>
              <w:numPr>
                <w:ilvl w:val="0"/>
                <w:numId w:val="7"/>
              </w:numPr>
            </w:pPr>
          </w:p>
        </w:tc>
        <w:tc>
          <w:tcPr>
            <w:tcW w:w="6040" w:type="dxa"/>
          </w:tcPr>
          <w:p w14:paraId="4DC23BAC" w14:textId="77777777" w:rsidR="00261DC8" w:rsidRDefault="00261DC8" w:rsidP="00CE4713"/>
        </w:tc>
      </w:tr>
      <w:tr w:rsidR="00261DC8" w14:paraId="674D66D2" w14:textId="2D8E7A5C" w:rsidTr="00261DC8">
        <w:tc>
          <w:tcPr>
            <w:tcW w:w="1781" w:type="dxa"/>
          </w:tcPr>
          <w:p w14:paraId="2ACB8204" w14:textId="77777777" w:rsidR="00261DC8" w:rsidRDefault="00261DC8" w:rsidP="00CE4713"/>
        </w:tc>
        <w:tc>
          <w:tcPr>
            <w:tcW w:w="2254" w:type="dxa"/>
          </w:tcPr>
          <w:p w14:paraId="5C47AB31" w14:textId="77777777" w:rsidR="00261DC8" w:rsidRDefault="00261DC8" w:rsidP="00925F00">
            <w:pPr>
              <w:pStyle w:val="ListParagraph"/>
              <w:numPr>
                <w:ilvl w:val="0"/>
                <w:numId w:val="7"/>
              </w:numPr>
            </w:pPr>
          </w:p>
        </w:tc>
        <w:tc>
          <w:tcPr>
            <w:tcW w:w="6040" w:type="dxa"/>
          </w:tcPr>
          <w:p w14:paraId="447F6B8A" w14:textId="77777777" w:rsidR="00261DC8" w:rsidRDefault="00261DC8" w:rsidP="00CE4713"/>
        </w:tc>
      </w:tr>
      <w:tr w:rsidR="00261DC8" w14:paraId="4151E065" w14:textId="16CD7560" w:rsidTr="00261DC8">
        <w:trPr>
          <w:cnfStyle w:val="000000100000" w:firstRow="0" w:lastRow="0" w:firstColumn="0" w:lastColumn="0" w:oddVBand="0" w:evenVBand="0" w:oddHBand="1" w:evenHBand="0" w:firstRowFirstColumn="0" w:firstRowLastColumn="0" w:lastRowFirstColumn="0" w:lastRowLastColumn="0"/>
        </w:trPr>
        <w:tc>
          <w:tcPr>
            <w:tcW w:w="1781" w:type="dxa"/>
          </w:tcPr>
          <w:p w14:paraId="1F6E7064" w14:textId="77777777" w:rsidR="00261DC8" w:rsidRDefault="00261DC8" w:rsidP="00CE4713"/>
        </w:tc>
        <w:tc>
          <w:tcPr>
            <w:tcW w:w="2254" w:type="dxa"/>
          </w:tcPr>
          <w:p w14:paraId="6ADA6798" w14:textId="77777777" w:rsidR="00261DC8" w:rsidRDefault="00261DC8" w:rsidP="00925F00">
            <w:pPr>
              <w:pStyle w:val="ListParagraph"/>
              <w:numPr>
                <w:ilvl w:val="0"/>
                <w:numId w:val="7"/>
              </w:numPr>
            </w:pPr>
          </w:p>
        </w:tc>
        <w:tc>
          <w:tcPr>
            <w:tcW w:w="6040" w:type="dxa"/>
          </w:tcPr>
          <w:p w14:paraId="57C5260F" w14:textId="77777777" w:rsidR="00261DC8" w:rsidRDefault="00261DC8" w:rsidP="00CE4713"/>
        </w:tc>
      </w:tr>
      <w:tr w:rsidR="00261DC8" w14:paraId="04B6621D" w14:textId="75233D34" w:rsidTr="00261DC8">
        <w:tc>
          <w:tcPr>
            <w:tcW w:w="1781" w:type="dxa"/>
          </w:tcPr>
          <w:p w14:paraId="7D1A5F73" w14:textId="77777777" w:rsidR="00261DC8" w:rsidRDefault="00261DC8" w:rsidP="00CE4713"/>
        </w:tc>
        <w:tc>
          <w:tcPr>
            <w:tcW w:w="2254" w:type="dxa"/>
          </w:tcPr>
          <w:p w14:paraId="77CCBA08" w14:textId="77777777" w:rsidR="00261DC8" w:rsidRDefault="00261DC8" w:rsidP="00925F00">
            <w:pPr>
              <w:pStyle w:val="ListParagraph"/>
              <w:numPr>
                <w:ilvl w:val="0"/>
                <w:numId w:val="7"/>
              </w:numPr>
            </w:pPr>
          </w:p>
        </w:tc>
        <w:tc>
          <w:tcPr>
            <w:tcW w:w="6040" w:type="dxa"/>
          </w:tcPr>
          <w:p w14:paraId="0409BD78" w14:textId="77777777" w:rsidR="00261DC8" w:rsidRDefault="00261DC8" w:rsidP="00CE4713"/>
        </w:tc>
      </w:tr>
      <w:tr w:rsidR="00261DC8" w14:paraId="0A122EFE" w14:textId="61BF336D" w:rsidTr="00261DC8">
        <w:trPr>
          <w:cnfStyle w:val="000000100000" w:firstRow="0" w:lastRow="0" w:firstColumn="0" w:lastColumn="0" w:oddVBand="0" w:evenVBand="0" w:oddHBand="1" w:evenHBand="0" w:firstRowFirstColumn="0" w:firstRowLastColumn="0" w:lastRowFirstColumn="0" w:lastRowLastColumn="0"/>
        </w:trPr>
        <w:tc>
          <w:tcPr>
            <w:tcW w:w="1781" w:type="dxa"/>
          </w:tcPr>
          <w:p w14:paraId="63DEAAE1" w14:textId="77777777" w:rsidR="00261DC8" w:rsidRDefault="00261DC8" w:rsidP="00CE4713"/>
        </w:tc>
        <w:tc>
          <w:tcPr>
            <w:tcW w:w="2254" w:type="dxa"/>
          </w:tcPr>
          <w:p w14:paraId="704E6A5A" w14:textId="77777777" w:rsidR="00261DC8" w:rsidRDefault="00261DC8" w:rsidP="00925F00">
            <w:pPr>
              <w:pStyle w:val="ListParagraph"/>
              <w:numPr>
                <w:ilvl w:val="0"/>
                <w:numId w:val="7"/>
              </w:numPr>
            </w:pPr>
          </w:p>
        </w:tc>
        <w:tc>
          <w:tcPr>
            <w:tcW w:w="6040" w:type="dxa"/>
          </w:tcPr>
          <w:p w14:paraId="0B52FF20" w14:textId="77777777" w:rsidR="00261DC8" w:rsidRDefault="00261DC8" w:rsidP="00CE4713"/>
        </w:tc>
      </w:tr>
    </w:tbl>
    <w:p w14:paraId="57977135" w14:textId="1DF39124" w:rsidR="00207261" w:rsidRDefault="00207261" w:rsidP="00207261">
      <w:pPr>
        <w:pStyle w:val="Heading1"/>
      </w:pPr>
      <w:bookmarkStart w:id="11" w:name="_Toc50643557"/>
      <w:r>
        <w:t>Reducing Risk Through Remote Work and Staggered Shifts</w:t>
      </w:r>
      <w:bookmarkEnd w:id="11"/>
    </w:p>
    <w:p w14:paraId="61219572" w14:textId="65EED27B" w:rsidR="00517EEF" w:rsidRPr="00517EEF" w:rsidRDefault="00517EEF" w:rsidP="00517EEF">
      <w:r>
        <w:t xml:space="preserve">Through </w:t>
      </w:r>
      <w:r w:rsidR="00303550">
        <w:t xml:space="preserve">assigning </w:t>
      </w:r>
      <w:r w:rsidR="00E80641">
        <w:t xml:space="preserve">certain </w:t>
      </w:r>
      <w:r w:rsidR="00BA144E">
        <w:t xml:space="preserve">staff to work remotely and by staggering work shifts, we </w:t>
      </w:r>
      <w:r w:rsidR="00D36199">
        <w:t>can</w:t>
      </w:r>
      <w:r w:rsidR="00BA144E">
        <w:t xml:space="preserve"> decrease crowding and density </w:t>
      </w:r>
      <w:r w:rsidR="00E80641">
        <w:t xml:space="preserve">at work sites and on public transportation </w:t>
      </w:r>
    </w:p>
    <w:p w14:paraId="6D27F4C8" w14:textId="15C23C7E" w:rsidR="009B3A60" w:rsidRDefault="009B3A60" w:rsidP="00207261">
      <w:pPr>
        <w:pStyle w:val="Heading2"/>
      </w:pPr>
      <w:bookmarkStart w:id="12" w:name="_Toc50643558"/>
      <w:r>
        <w:t>Remote Work</w:t>
      </w:r>
      <w:r w:rsidR="002C7FE1">
        <w:t xml:space="preserve"> Protocols</w:t>
      </w:r>
      <w:bookmarkEnd w:id="12"/>
    </w:p>
    <w:p w14:paraId="0F125A1A" w14:textId="3E6BDF46" w:rsidR="009B3A60" w:rsidRDefault="000173A2" w:rsidP="009B3A60">
      <w:r>
        <w:t>Non-essential employees and contractors</w:t>
      </w:r>
      <w:r w:rsidR="00D949A5">
        <w:t xml:space="preserve"> </w:t>
      </w:r>
      <w:r>
        <w:t>able to accomplish their functions remotely</w:t>
      </w:r>
      <w:r w:rsidR="001125D4">
        <w:t xml:space="preserve"> will be enabled to do so</w:t>
      </w:r>
      <w:r w:rsidR="00517EEF">
        <w:t xml:space="preserve"> at the greatest extent possible</w:t>
      </w:r>
      <w:r w:rsidR="001125D4">
        <w:t xml:space="preserve">. </w:t>
      </w:r>
      <w:r w:rsidR="00E861F5">
        <w:t>Working remotely requires</w:t>
      </w:r>
      <w:r w:rsidR="00025B90">
        <w:t>:</w:t>
      </w:r>
    </w:p>
    <w:p w14:paraId="3977768D" w14:textId="1EF3EF3F" w:rsidR="00025B90" w:rsidRDefault="00025B90" w:rsidP="007436E3">
      <w:pPr>
        <w:pStyle w:val="ListParagraph"/>
        <w:numPr>
          <w:ilvl w:val="0"/>
          <w:numId w:val="8"/>
        </w:numPr>
      </w:pPr>
      <w:r>
        <w:t>Identification of staff who will work remotely</w:t>
      </w:r>
    </w:p>
    <w:p w14:paraId="0F2E0BBF" w14:textId="2A1AAE43" w:rsidR="00025B90" w:rsidRDefault="00025B90" w:rsidP="007436E3">
      <w:pPr>
        <w:pStyle w:val="ListParagraph"/>
        <w:numPr>
          <w:ilvl w:val="0"/>
          <w:numId w:val="8"/>
        </w:numPr>
      </w:pPr>
      <w:r>
        <w:t xml:space="preserve">Approval </w:t>
      </w:r>
      <w:r w:rsidR="002F52CB">
        <w:t xml:space="preserve">and assignment </w:t>
      </w:r>
      <w:r>
        <w:t>of remote work</w:t>
      </w:r>
    </w:p>
    <w:p w14:paraId="0B368F52" w14:textId="7DC6BA52" w:rsidR="00025B90" w:rsidRDefault="00025B90" w:rsidP="007436E3">
      <w:pPr>
        <w:pStyle w:val="ListParagraph"/>
        <w:numPr>
          <w:ilvl w:val="0"/>
          <w:numId w:val="8"/>
        </w:numPr>
      </w:pPr>
      <w:r>
        <w:t>Equipping staff for remote work, which may include:</w:t>
      </w:r>
    </w:p>
    <w:p w14:paraId="4BE6C716" w14:textId="6F5856F0" w:rsidR="00025B90" w:rsidRDefault="00025B90" w:rsidP="007436E3">
      <w:pPr>
        <w:pStyle w:val="ListParagraph"/>
        <w:numPr>
          <w:ilvl w:val="1"/>
          <w:numId w:val="8"/>
        </w:numPr>
      </w:pPr>
      <w:r>
        <w:t>Internet capable laptop</w:t>
      </w:r>
    </w:p>
    <w:p w14:paraId="2B0C2D86" w14:textId="439EC1BD" w:rsidR="00025B90" w:rsidRDefault="00025B90" w:rsidP="007436E3">
      <w:pPr>
        <w:pStyle w:val="ListParagraph"/>
        <w:numPr>
          <w:ilvl w:val="1"/>
          <w:numId w:val="8"/>
        </w:numPr>
      </w:pPr>
      <w:r>
        <w:t>Necessary peripherals</w:t>
      </w:r>
    </w:p>
    <w:p w14:paraId="3C7B3C03" w14:textId="70A78571" w:rsidR="00025B90" w:rsidRDefault="00C12305" w:rsidP="007436E3">
      <w:pPr>
        <w:pStyle w:val="ListParagraph"/>
        <w:numPr>
          <w:ilvl w:val="1"/>
          <w:numId w:val="8"/>
        </w:numPr>
      </w:pPr>
      <w:r>
        <w:t>Access to VPN and/or secure network drives</w:t>
      </w:r>
    </w:p>
    <w:p w14:paraId="65B720EE" w14:textId="4B1B3825" w:rsidR="00C12305" w:rsidRDefault="00C12305" w:rsidP="007436E3">
      <w:pPr>
        <w:pStyle w:val="ListParagraph"/>
        <w:numPr>
          <w:ilvl w:val="1"/>
          <w:numId w:val="8"/>
        </w:numPr>
      </w:pPr>
      <w:r>
        <w:t>Access to software and databases necessary to perform their duties</w:t>
      </w:r>
    </w:p>
    <w:p w14:paraId="2E95D845" w14:textId="02F53EF4" w:rsidR="00BE78CA" w:rsidRDefault="006614E7" w:rsidP="007436E3">
      <w:pPr>
        <w:pStyle w:val="ListParagraph"/>
        <w:numPr>
          <w:ilvl w:val="1"/>
          <w:numId w:val="8"/>
        </w:numPr>
      </w:pPr>
      <w:r>
        <w:t xml:space="preserve">A solution for telephone communications </w:t>
      </w:r>
    </w:p>
    <w:p w14:paraId="157CB956" w14:textId="3241BB16" w:rsidR="00BE78CA" w:rsidRDefault="00BE78CA" w:rsidP="007436E3">
      <w:pPr>
        <w:pStyle w:val="ListParagraph"/>
        <w:numPr>
          <w:ilvl w:val="2"/>
          <w:numId w:val="8"/>
        </w:numPr>
      </w:pPr>
      <w:r>
        <w:t xml:space="preserve">Note that phone lines may need to be forwarded to </w:t>
      </w:r>
      <w:r w:rsidR="002C7FE1">
        <w:t>off-site staff</w:t>
      </w:r>
    </w:p>
    <w:p w14:paraId="1EB2F690" w14:textId="469560DD" w:rsidR="002C7FE1" w:rsidRDefault="002C7FE1" w:rsidP="002C7FE1">
      <w:r w:rsidRPr="0079343D">
        <w:rPr>
          <w:highlight w:val="green"/>
        </w:rPr>
        <w:t xml:space="preserve">Provide detail here to the protocols which will be used </w:t>
      </w:r>
      <w:r w:rsidR="007436E3" w:rsidRPr="0079343D">
        <w:rPr>
          <w:highlight w:val="green"/>
        </w:rPr>
        <w:t>to implement the steps identified above</w:t>
      </w:r>
      <w:r w:rsidR="00DD671E" w:rsidRPr="0079343D">
        <w:rPr>
          <w:highlight w:val="green"/>
        </w:rPr>
        <w:t xml:space="preserve">. Consider chain of command and approving authorities, </w:t>
      </w:r>
      <w:r w:rsidR="001C341E" w:rsidRPr="0079343D">
        <w:rPr>
          <w:highlight w:val="green"/>
        </w:rPr>
        <w:t xml:space="preserve">who is responsible for implementation of activities, </w:t>
      </w:r>
      <w:r w:rsidR="00DD671E" w:rsidRPr="0079343D">
        <w:rPr>
          <w:highlight w:val="green"/>
        </w:rPr>
        <w:t xml:space="preserve">availability of technology, </w:t>
      </w:r>
      <w:r w:rsidR="00D82888" w:rsidRPr="0079343D">
        <w:rPr>
          <w:highlight w:val="green"/>
        </w:rPr>
        <w:t xml:space="preserve">troubleshooting, and equipment accountability. Think about workflow of all personnel working remotely to ensure </w:t>
      </w:r>
      <w:r w:rsidR="00C5353B" w:rsidRPr="0079343D">
        <w:rPr>
          <w:highlight w:val="green"/>
        </w:rPr>
        <w:t xml:space="preserve">they will be able to accomplish </w:t>
      </w:r>
      <w:r w:rsidR="0079343D" w:rsidRPr="0079343D">
        <w:rPr>
          <w:highlight w:val="green"/>
        </w:rPr>
        <w:t>their duties.</w:t>
      </w:r>
      <w:r w:rsidR="0079343D">
        <w:t xml:space="preserve"> </w:t>
      </w:r>
    </w:p>
    <w:p w14:paraId="5D62C598" w14:textId="5DECC0B7" w:rsidR="0079343D" w:rsidRDefault="00207261" w:rsidP="00207261">
      <w:pPr>
        <w:pStyle w:val="Heading2"/>
      </w:pPr>
      <w:bookmarkStart w:id="13" w:name="_Toc50643559"/>
      <w:r>
        <w:t>Staggered Shifts</w:t>
      </w:r>
      <w:bookmarkEnd w:id="13"/>
    </w:p>
    <w:p w14:paraId="5EAA1468" w14:textId="221BC4AE" w:rsidR="00207261" w:rsidRDefault="00475E56" w:rsidP="00207261">
      <w:r>
        <w:t>Implementing s</w:t>
      </w:r>
      <w:r w:rsidR="0082079D">
        <w:t xml:space="preserve">taggered shifts may be possible for </w:t>
      </w:r>
      <w:r>
        <w:t xml:space="preserve">personnel </w:t>
      </w:r>
      <w:r w:rsidR="0082079D">
        <w:t xml:space="preserve">performing </w:t>
      </w:r>
      <w:r w:rsidR="00CE351E">
        <w:t xml:space="preserve">duties which are necessary to be performed on-site but perhaps less </w:t>
      </w:r>
      <w:r w:rsidR="003178A5">
        <w:t>sensitive to being accomplished only within core business hours. As possible, management will identify opportunities for staff</w:t>
      </w:r>
      <w:r w:rsidR="002F52CB">
        <w:t xml:space="preserve"> to work outside core business hours</w:t>
      </w:r>
      <w:r w:rsidR="007A2CCF">
        <w:t xml:space="preserve"> </w:t>
      </w:r>
      <w:r w:rsidR="002120CA">
        <w:t xml:space="preserve">as a strategy of limiting exposure. </w:t>
      </w:r>
      <w:r w:rsidR="00820A69">
        <w:t xml:space="preserve">Regardless of changes in start and end times of shifts, </w:t>
      </w:r>
      <w:r w:rsidR="001A2A77" w:rsidRPr="00EA5A17">
        <w:rPr>
          <w:highlight w:val="yellow"/>
        </w:rPr>
        <w:t xml:space="preserve">name </w:t>
      </w:r>
      <w:r w:rsidR="001A2A77">
        <w:rPr>
          <w:highlight w:val="yellow"/>
        </w:rPr>
        <w:t>of public employer</w:t>
      </w:r>
      <w:r w:rsidR="001A2A77">
        <w:t xml:space="preserve"> will ensure that </w:t>
      </w:r>
      <w:r w:rsidR="00EE116D">
        <w:t xml:space="preserve">employees are provided with their </w:t>
      </w:r>
      <w:r w:rsidR="005D0C96">
        <w:t>typical or contracted minimum work hours per week. Staggering shifts</w:t>
      </w:r>
      <w:r w:rsidR="002120CA">
        <w:t xml:space="preserve"> requires:</w:t>
      </w:r>
    </w:p>
    <w:p w14:paraId="2D550633" w14:textId="3C62E893" w:rsidR="002120CA" w:rsidRDefault="002120CA" w:rsidP="002120CA">
      <w:pPr>
        <w:pStyle w:val="ListParagraph"/>
        <w:numPr>
          <w:ilvl w:val="0"/>
          <w:numId w:val="9"/>
        </w:numPr>
      </w:pPr>
      <w:r>
        <w:lastRenderedPageBreak/>
        <w:t xml:space="preserve">Identification of positions </w:t>
      </w:r>
      <w:r w:rsidR="00B45AEB">
        <w:t xml:space="preserve">for which work hours will be </w:t>
      </w:r>
      <w:r w:rsidR="005D0C96">
        <w:t>staggered</w:t>
      </w:r>
    </w:p>
    <w:p w14:paraId="39812EDD" w14:textId="1DF00C31" w:rsidR="005D0C96" w:rsidRDefault="005D0C96" w:rsidP="002120CA">
      <w:pPr>
        <w:pStyle w:val="ListParagraph"/>
        <w:numPr>
          <w:ilvl w:val="0"/>
          <w:numId w:val="9"/>
        </w:numPr>
      </w:pPr>
      <w:r>
        <w:t xml:space="preserve">Approval and assignment of </w:t>
      </w:r>
      <w:r w:rsidR="00DA1DD8">
        <w:t>changed work hours</w:t>
      </w:r>
    </w:p>
    <w:p w14:paraId="20817D6F" w14:textId="7D5DA272" w:rsidR="00CD61B5" w:rsidRDefault="00CD61B5" w:rsidP="00CD61B5">
      <w:r w:rsidRPr="00CD61B5">
        <w:rPr>
          <w:highlight w:val="green"/>
        </w:rPr>
        <w:t xml:space="preserve">Provide detail here to the protocols which will be used to implement the steps identified above. Consider chain of command and approving authorities, </w:t>
      </w:r>
      <w:r w:rsidR="003B7F27">
        <w:rPr>
          <w:highlight w:val="green"/>
        </w:rPr>
        <w:t xml:space="preserve">building access and status of utilities off of core hours, </w:t>
      </w:r>
      <w:r w:rsidR="000E3A9D">
        <w:rPr>
          <w:highlight w:val="green"/>
        </w:rPr>
        <w:t xml:space="preserve">and </w:t>
      </w:r>
      <w:r w:rsidR="003B7F27">
        <w:rPr>
          <w:highlight w:val="green"/>
        </w:rPr>
        <w:t>security off of core hours</w:t>
      </w:r>
      <w:r w:rsidR="000E3A9D">
        <w:rPr>
          <w:highlight w:val="green"/>
        </w:rPr>
        <w:t>.</w:t>
      </w:r>
      <w:r w:rsidRPr="00CD61B5">
        <w:rPr>
          <w:highlight w:val="green"/>
        </w:rPr>
        <w:t xml:space="preserve"> </w:t>
      </w:r>
    </w:p>
    <w:p w14:paraId="0C2DFADC" w14:textId="3CDF62A8" w:rsidR="00001438" w:rsidRDefault="00001438" w:rsidP="00001438">
      <w:pPr>
        <w:pStyle w:val="Heading1"/>
      </w:pPr>
      <w:bookmarkStart w:id="14" w:name="_Toc50643560"/>
      <w:r>
        <w:t>Personal Protective Equipment</w:t>
      </w:r>
      <w:bookmarkEnd w:id="14"/>
    </w:p>
    <w:p w14:paraId="60D88C0A" w14:textId="73462BEA" w:rsidR="00001438" w:rsidRDefault="005A7DAC" w:rsidP="00001438">
      <w:r>
        <w:t xml:space="preserve">The use of personal protective equipment (PPE) to reduce the spread of infectious disease is important to supporting the health and safety of our employees and contractors. </w:t>
      </w:r>
      <w:r w:rsidR="00A71EA1">
        <w:t>PPE which may be needed can include:</w:t>
      </w:r>
    </w:p>
    <w:p w14:paraId="660FAAD0" w14:textId="3B931A22" w:rsidR="00A71EA1" w:rsidRDefault="00A71EA1" w:rsidP="00A71EA1">
      <w:pPr>
        <w:pStyle w:val="ListParagraph"/>
        <w:numPr>
          <w:ilvl w:val="0"/>
          <w:numId w:val="7"/>
        </w:numPr>
      </w:pPr>
      <w:r>
        <w:t>Masks</w:t>
      </w:r>
    </w:p>
    <w:p w14:paraId="0345EB12" w14:textId="2C5388A4" w:rsidR="00A71EA1" w:rsidRDefault="00A71EA1" w:rsidP="00A71EA1">
      <w:pPr>
        <w:pStyle w:val="ListParagraph"/>
        <w:numPr>
          <w:ilvl w:val="0"/>
          <w:numId w:val="7"/>
        </w:numPr>
      </w:pPr>
      <w:r>
        <w:t>Face shields</w:t>
      </w:r>
    </w:p>
    <w:p w14:paraId="1BADCC5B" w14:textId="472524A7" w:rsidR="00A71EA1" w:rsidRDefault="004C0170" w:rsidP="00A71EA1">
      <w:pPr>
        <w:pStyle w:val="ListParagraph"/>
        <w:numPr>
          <w:ilvl w:val="0"/>
          <w:numId w:val="7"/>
        </w:numPr>
      </w:pPr>
      <w:r>
        <w:t>G</w:t>
      </w:r>
      <w:r w:rsidR="00A71EA1">
        <w:t>loves</w:t>
      </w:r>
    </w:p>
    <w:p w14:paraId="76FBF986" w14:textId="44B4CF42" w:rsidR="003216BC" w:rsidRDefault="00A53F67" w:rsidP="00A71EA1">
      <w:pPr>
        <w:pStyle w:val="ListParagraph"/>
        <w:numPr>
          <w:ilvl w:val="0"/>
          <w:numId w:val="7"/>
        </w:numPr>
      </w:pPr>
      <w:r>
        <w:t>Disposable gowns and aprons</w:t>
      </w:r>
    </w:p>
    <w:p w14:paraId="38D2B923" w14:textId="604642D0" w:rsidR="00D52F46" w:rsidRDefault="00D52F46" w:rsidP="004C0170">
      <w:r>
        <w:t>Note that w</w:t>
      </w:r>
      <w:r w:rsidR="004C0170">
        <w:t xml:space="preserve">hile cleaning supplies are not PPE, </w:t>
      </w:r>
      <w:r w:rsidR="00346FA9">
        <w:t xml:space="preserve">there is a related need for cleaning supplies </w:t>
      </w:r>
      <w:r w:rsidR="007B6691">
        <w:t>used to</w:t>
      </w:r>
      <w:r w:rsidR="00346FA9">
        <w:t xml:space="preserve"> sanitize surfaces</w:t>
      </w:r>
      <w:r w:rsidR="007B6691">
        <w:t xml:space="preserve">, as well as hand soap and hand sanitizer. The Coronavirus pandemic </w:t>
      </w:r>
      <w:r w:rsidR="004E0965">
        <w:t xml:space="preserve">demonstrated that supply chains were not able to keep up with increased demand for these products early in the pandemic. As such, we are including these supplies </w:t>
      </w:r>
      <w:r w:rsidR="00EB072C">
        <w:t xml:space="preserve">in this section as they are pertinent to protecting the health and safety of our employees and contractors. </w:t>
      </w:r>
    </w:p>
    <w:p w14:paraId="027E1C8D" w14:textId="63DAE02E" w:rsidR="00BA7E9A" w:rsidRDefault="00BA7E9A" w:rsidP="004C0170">
      <w:r>
        <w:t>Protocols for providing PPE include the following:</w:t>
      </w:r>
    </w:p>
    <w:p w14:paraId="5C38466A" w14:textId="50B6259E" w:rsidR="00963BA7" w:rsidRDefault="00BA7E9A" w:rsidP="00963BA7">
      <w:pPr>
        <w:pStyle w:val="ListParagraph"/>
        <w:numPr>
          <w:ilvl w:val="0"/>
          <w:numId w:val="10"/>
        </w:numPr>
      </w:pPr>
      <w:r>
        <w:t>Identification of need for PPE based upon job duties and work locatio</w:t>
      </w:r>
      <w:r w:rsidR="00963BA7">
        <w:t>n</w:t>
      </w:r>
    </w:p>
    <w:p w14:paraId="0310FDE0" w14:textId="77777777" w:rsidR="005419AC" w:rsidRDefault="00305B15" w:rsidP="005419AC">
      <w:pPr>
        <w:pStyle w:val="ListParagraph"/>
        <w:numPr>
          <w:ilvl w:val="0"/>
          <w:numId w:val="10"/>
        </w:numPr>
      </w:pPr>
      <w:r>
        <w:t>Procurement of PPE</w:t>
      </w:r>
    </w:p>
    <w:p w14:paraId="39AB5296" w14:textId="2C84075F" w:rsidR="00985305" w:rsidRDefault="00305B15" w:rsidP="00297E75">
      <w:pPr>
        <w:pStyle w:val="ListParagraph"/>
        <w:numPr>
          <w:ilvl w:val="1"/>
          <w:numId w:val="10"/>
        </w:numPr>
      </w:pPr>
      <w:r>
        <w:t xml:space="preserve">As specified in the amended law, </w:t>
      </w:r>
      <w:r w:rsidR="005419AC">
        <w:t xml:space="preserve">public employers must be able to provide </w:t>
      </w:r>
      <w:r w:rsidR="00985305">
        <w:t>at least two pieces of each required type of PPE to each essential employee and contractor during any given work shift for at least six months</w:t>
      </w:r>
    </w:p>
    <w:p w14:paraId="601B92BD" w14:textId="3EBF0DB0" w:rsidR="00F20FEC" w:rsidRDefault="006F3494" w:rsidP="00297E75">
      <w:pPr>
        <w:pStyle w:val="ListParagraph"/>
        <w:numPr>
          <w:ilvl w:val="1"/>
          <w:numId w:val="10"/>
        </w:numPr>
      </w:pPr>
      <w:r>
        <w:t>Public employers must be able to mitigate supply chain disruptions to meet this requirement</w:t>
      </w:r>
    </w:p>
    <w:p w14:paraId="48CCF7E3" w14:textId="09F7D3B3" w:rsidR="00297E75" w:rsidRDefault="00297E75" w:rsidP="00297E75">
      <w:pPr>
        <w:pStyle w:val="ListParagraph"/>
        <w:numPr>
          <w:ilvl w:val="0"/>
          <w:numId w:val="10"/>
        </w:numPr>
      </w:pPr>
      <w:r>
        <w:t>Storage of, access to, and monitoring of PPE stock</w:t>
      </w:r>
    </w:p>
    <w:p w14:paraId="03813021" w14:textId="750BEE9E" w:rsidR="00297E75" w:rsidRDefault="00F20FEC" w:rsidP="00297E75">
      <w:pPr>
        <w:pStyle w:val="ListParagraph"/>
        <w:numPr>
          <w:ilvl w:val="1"/>
          <w:numId w:val="10"/>
        </w:numPr>
      </w:pPr>
      <w:r>
        <w:t>PPE must be stored in a manner which will prevent degradation</w:t>
      </w:r>
    </w:p>
    <w:p w14:paraId="65CE0ADF" w14:textId="5A64869F" w:rsidR="00F20FEC" w:rsidRDefault="009A1CCC" w:rsidP="00297E75">
      <w:pPr>
        <w:pStyle w:val="ListParagraph"/>
        <w:numPr>
          <w:ilvl w:val="1"/>
          <w:numId w:val="10"/>
        </w:numPr>
      </w:pPr>
      <w:r>
        <w:t>Employees and contractors must have immediate access to PPE in the event of an emergency</w:t>
      </w:r>
    </w:p>
    <w:p w14:paraId="5D8D6B2F" w14:textId="15486C86" w:rsidR="009A1CCC" w:rsidRDefault="009A1CCC" w:rsidP="00297E75">
      <w:pPr>
        <w:pStyle w:val="ListParagraph"/>
        <w:numPr>
          <w:ilvl w:val="1"/>
          <w:numId w:val="10"/>
        </w:numPr>
      </w:pPr>
      <w:r>
        <w:t xml:space="preserve">The supply of PPE </w:t>
      </w:r>
      <w:r w:rsidR="000D0040">
        <w:t>must be monitored to ensure integrity and to track usage rates</w:t>
      </w:r>
    </w:p>
    <w:p w14:paraId="1E2FB367" w14:textId="7F15CED9" w:rsidR="000D0040" w:rsidRDefault="000D0040" w:rsidP="000D0040">
      <w:r w:rsidRPr="000D0040">
        <w:rPr>
          <w:highlight w:val="green"/>
        </w:rPr>
        <w:t xml:space="preserve">Provide detail here to the protocols which will be used to implement the steps identified above. Consider </w:t>
      </w:r>
      <w:r>
        <w:rPr>
          <w:highlight w:val="green"/>
        </w:rPr>
        <w:t xml:space="preserve">the variety of PPE required and how needs will be identified. </w:t>
      </w:r>
      <w:r w:rsidR="007C58BB">
        <w:rPr>
          <w:highlight w:val="green"/>
        </w:rPr>
        <w:t xml:space="preserve">Consider established suppliers (list suppliers, contract numbers, contact information, etc.), and ensure you have backups. </w:t>
      </w:r>
      <w:r w:rsidR="00530B04">
        <w:rPr>
          <w:highlight w:val="green"/>
        </w:rPr>
        <w:t>While cleaning supplies are not a requirement of the new law</w:t>
      </w:r>
      <w:r w:rsidR="007B47A2">
        <w:rPr>
          <w:highlight w:val="green"/>
        </w:rPr>
        <w:t xml:space="preserve">, it is suggested that they are included here as well. </w:t>
      </w:r>
      <w:r w:rsidR="001E295C">
        <w:rPr>
          <w:highlight w:val="green"/>
        </w:rPr>
        <w:t xml:space="preserve">Reference applicable emergency procurement procedures as needed. </w:t>
      </w:r>
      <w:r w:rsidR="00CA571D">
        <w:rPr>
          <w:highlight w:val="green"/>
        </w:rPr>
        <w:t>How much PPE will you maintain on hand? Where will it be stored? Who will have immediate access to it? Who is responsible for monitoring and maintaining the stoc</w:t>
      </w:r>
      <w:r w:rsidR="00CA571D" w:rsidRPr="001A0DD8">
        <w:rPr>
          <w:highlight w:val="green"/>
        </w:rPr>
        <w:t xml:space="preserve">k of PPE? </w:t>
      </w:r>
      <w:r w:rsidR="001A0DD8" w:rsidRPr="001A0DD8">
        <w:rPr>
          <w:highlight w:val="green"/>
        </w:rPr>
        <w:t>A stockpile of eight weeks of PPE is recommended.</w:t>
      </w:r>
    </w:p>
    <w:p w14:paraId="385053D6" w14:textId="6BE5D612" w:rsidR="007B47A2" w:rsidRDefault="00FA4CC4" w:rsidP="007B47A2">
      <w:pPr>
        <w:pStyle w:val="Heading1"/>
      </w:pPr>
      <w:bookmarkStart w:id="15" w:name="_Toc50643561"/>
      <w:r>
        <w:lastRenderedPageBreak/>
        <w:t>Staff Exposures</w:t>
      </w:r>
      <w:r w:rsidR="00C92502">
        <w:t>, Cleaning, and Disinfection</w:t>
      </w:r>
      <w:bookmarkEnd w:id="15"/>
    </w:p>
    <w:p w14:paraId="526615AB" w14:textId="7E7A672A" w:rsidR="00C92502" w:rsidRDefault="00C92502" w:rsidP="00C92502">
      <w:pPr>
        <w:pStyle w:val="Heading2"/>
      </w:pPr>
      <w:bookmarkStart w:id="16" w:name="_Toc50643562"/>
      <w:r>
        <w:t>Staff Exposures</w:t>
      </w:r>
      <w:bookmarkEnd w:id="16"/>
    </w:p>
    <w:p w14:paraId="579AA40A" w14:textId="6B526127" w:rsidR="00B57153" w:rsidRDefault="002736C2" w:rsidP="00A910BC">
      <w:r>
        <w:t xml:space="preserve">Staff exposures </w:t>
      </w:r>
      <w:r w:rsidR="00B73703">
        <w:t>are organized under several categories based upon the type of exposure</w:t>
      </w:r>
      <w:r w:rsidR="00B57153">
        <w:t xml:space="preserve"> and </w:t>
      </w:r>
      <w:r w:rsidR="00B73703">
        <w:t>presence of symptoms</w:t>
      </w:r>
      <w:r w:rsidR="00B57153">
        <w:t>. Following CDC guidelines, we have established the following protocol</w:t>
      </w:r>
      <w:r w:rsidR="00A50A82">
        <w:t>s</w:t>
      </w:r>
      <w:r w:rsidR="00B57153">
        <w:t>:</w:t>
      </w:r>
    </w:p>
    <w:p w14:paraId="0EBCCD0C" w14:textId="459F89CE" w:rsidR="00A910BC" w:rsidRDefault="00A910BC" w:rsidP="00841CE4">
      <w:pPr>
        <w:pStyle w:val="ListParagraph"/>
        <w:numPr>
          <w:ilvl w:val="0"/>
          <w:numId w:val="16"/>
        </w:numPr>
      </w:pPr>
      <w:r>
        <w:t xml:space="preserve">If employees </w:t>
      </w:r>
      <w:r w:rsidR="00806E4A">
        <w:t xml:space="preserve">or contractors </w:t>
      </w:r>
      <w:r>
        <w:t xml:space="preserve">are exposed </w:t>
      </w:r>
      <w:r w:rsidR="00F553FA">
        <w:t>to a known case of communicable disease that is the subject of the public health emergency</w:t>
      </w:r>
      <w:r w:rsidR="00806E4A">
        <w:t xml:space="preserve"> (defined as a ‘close contact’ </w:t>
      </w:r>
      <w:r w:rsidR="003E0A7F">
        <w:t xml:space="preserve">with someone who is confirmed infected, which </w:t>
      </w:r>
      <w:r w:rsidR="005344DB">
        <w:t>is a prolonged presence within six feet with that person)</w:t>
      </w:r>
      <w:r w:rsidR="00F553FA">
        <w:t>:</w:t>
      </w:r>
    </w:p>
    <w:p w14:paraId="0F12617C" w14:textId="47191AF3" w:rsidR="00E55E52" w:rsidRDefault="00D253AB" w:rsidP="00F553FA">
      <w:pPr>
        <w:pStyle w:val="ListParagraph"/>
        <w:numPr>
          <w:ilvl w:val="0"/>
          <w:numId w:val="12"/>
        </w:numPr>
      </w:pPr>
      <w:r>
        <w:t>Potentially exposed employees</w:t>
      </w:r>
      <w:r w:rsidR="00806E4A">
        <w:t xml:space="preserve"> or contractors</w:t>
      </w:r>
      <w:r>
        <w:t xml:space="preserve"> who do not have symptoms should remain at home or in a comparable setting and practice social distancing</w:t>
      </w:r>
      <w:r w:rsidR="00BF1514">
        <w:t xml:space="preserve"> for </w:t>
      </w:r>
      <w:r w:rsidR="008053D9">
        <w:t>the lesser of 14 days or other current CDC/public health guidance for the communicable disease in question</w:t>
      </w:r>
      <w:r>
        <w:t>.</w:t>
      </w:r>
    </w:p>
    <w:p w14:paraId="292BBAC3" w14:textId="28EB814C" w:rsidR="00AD27DF" w:rsidRDefault="00AD27DF" w:rsidP="00AD27DF">
      <w:pPr>
        <w:pStyle w:val="ListParagraph"/>
        <w:numPr>
          <w:ilvl w:val="1"/>
          <w:numId w:val="12"/>
        </w:numPr>
      </w:pPr>
      <w:r>
        <w:t xml:space="preserve">As possible, these employees will be permitted to work </w:t>
      </w:r>
      <w:r w:rsidR="00EA1BD2">
        <w:t xml:space="preserve">remotely during this period of time if they are not ill. </w:t>
      </w:r>
    </w:p>
    <w:p w14:paraId="6DCC0BB0" w14:textId="1E54FAFD" w:rsidR="009261D5" w:rsidRPr="00162687" w:rsidRDefault="009261D5" w:rsidP="00AD27DF">
      <w:pPr>
        <w:pStyle w:val="ListParagraph"/>
        <w:numPr>
          <w:ilvl w:val="1"/>
          <w:numId w:val="12"/>
        </w:numPr>
        <w:rPr>
          <w:highlight w:val="yellow"/>
        </w:rPr>
      </w:pPr>
      <w:r w:rsidRPr="00162687">
        <w:rPr>
          <w:highlight w:val="yellow"/>
        </w:rPr>
        <w:t>identify who</w:t>
      </w:r>
      <w:r w:rsidR="00162687" w:rsidRPr="00162687">
        <w:rPr>
          <w:highlight w:val="yellow"/>
        </w:rPr>
        <w:t>, by title/position,</w:t>
      </w:r>
      <w:r w:rsidRPr="00162687">
        <w:rPr>
          <w:highlight w:val="yellow"/>
        </w:rPr>
        <w:t xml:space="preserve"> in the organization must be notified</w:t>
      </w:r>
      <w:r w:rsidR="00162687" w:rsidRPr="00162687">
        <w:rPr>
          <w:highlight w:val="yellow"/>
        </w:rPr>
        <w:t xml:space="preserve"> and who is responsible for ensuring these protocols are followed</w:t>
      </w:r>
    </w:p>
    <w:p w14:paraId="634ECFC1" w14:textId="031071D4" w:rsidR="00B711F4" w:rsidRDefault="00B711F4" w:rsidP="00AD27DF">
      <w:pPr>
        <w:pStyle w:val="ListParagraph"/>
        <w:numPr>
          <w:ilvl w:val="1"/>
          <w:numId w:val="12"/>
        </w:numPr>
      </w:pPr>
      <w:r>
        <w:t xml:space="preserve">See the section titled Documentation of Work Hours and Locations </w:t>
      </w:r>
      <w:r w:rsidR="009261D5">
        <w:t>for additional information on contact tracing</w:t>
      </w:r>
    </w:p>
    <w:p w14:paraId="554FA988" w14:textId="27F38F01" w:rsidR="003D501B" w:rsidRDefault="00EC3064" w:rsidP="00F553FA">
      <w:pPr>
        <w:pStyle w:val="ListParagraph"/>
        <w:numPr>
          <w:ilvl w:val="0"/>
          <w:numId w:val="12"/>
        </w:numPr>
      </w:pPr>
      <w:r>
        <w:t>CDC guidelines for COVID-19 provide that c</w:t>
      </w:r>
      <w:r w:rsidR="003D501B">
        <w:t xml:space="preserve">ritical essential employees </w:t>
      </w:r>
      <w:r w:rsidR="006A5FBD">
        <w:t xml:space="preserve">may be permitted to continue work following potential exposure, provided they remain symptom-free and additional precautions are taken to protect them, other employees and contractors, and </w:t>
      </w:r>
      <w:r w:rsidR="00CA02E4">
        <w:t xml:space="preserve">our constituency/public. </w:t>
      </w:r>
    </w:p>
    <w:p w14:paraId="06110DF3" w14:textId="5B2FBC48" w:rsidR="00EB60D9" w:rsidRDefault="00143807" w:rsidP="00143807">
      <w:pPr>
        <w:pStyle w:val="ListParagraph"/>
        <w:numPr>
          <w:ilvl w:val="1"/>
          <w:numId w:val="12"/>
        </w:numPr>
      </w:pPr>
      <w:r>
        <w:t>Additional precautions will include the requirement of the subject employee or contractor</w:t>
      </w:r>
      <w:r w:rsidR="00B60FA8">
        <w:t>,</w:t>
      </w:r>
      <w:r>
        <w:t xml:space="preserve"> </w:t>
      </w:r>
      <w:r w:rsidR="00F03C84">
        <w:t>as well as others working in their proximity</w:t>
      </w:r>
      <w:r w:rsidR="00B60FA8">
        <w:t>,</w:t>
      </w:r>
      <w:r w:rsidR="00F03C84">
        <w:t xml:space="preserve"> </w:t>
      </w:r>
      <w:r>
        <w:t xml:space="preserve">to wear appropriate PPE at all times to limit </w:t>
      </w:r>
      <w:r w:rsidR="00F03C84">
        <w:t xml:space="preserve">the potential of transmission. </w:t>
      </w:r>
    </w:p>
    <w:p w14:paraId="45C1E424" w14:textId="3E0482CF" w:rsidR="00143807" w:rsidRDefault="00EB60D9" w:rsidP="00143807">
      <w:pPr>
        <w:pStyle w:val="ListParagraph"/>
        <w:numPr>
          <w:ilvl w:val="1"/>
          <w:numId w:val="12"/>
        </w:numPr>
      </w:pPr>
      <w:r>
        <w:t xml:space="preserve">In-person interactions with the </w:t>
      </w:r>
      <w:r w:rsidR="000256F4">
        <w:t xml:space="preserve">subject </w:t>
      </w:r>
      <w:r>
        <w:t xml:space="preserve">employee or contractor </w:t>
      </w:r>
      <w:r w:rsidR="000256F4">
        <w:t xml:space="preserve">will be limited as much as possible. </w:t>
      </w:r>
    </w:p>
    <w:p w14:paraId="4E1B1225" w14:textId="49538267" w:rsidR="000256F4" w:rsidRDefault="000256F4" w:rsidP="00143807">
      <w:pPr>
        <w:pStyle w:val="ListParagraph"/>
        <w:numPr>
          <w:ilvl w:val="1"/>
          <w:numId w:val="12"/>
        </w:numPr>
      </w:pPr>
      <w:r>
        <w:t xml:space="preserve">Work areas in which the subject employee or contractor </w:t>
      </w:r>
      <w:r w:rsidR="000561F5">
        <w:t xml:space="preserve">are present will be disinfected according to current CDC/public health protocol at least every hour, as practical. </w:t>
      </w:r>
      <w:r w:rsidR="00EA3A23">
        <w:t>See the section on Cleaning and Disinfection for additional information on that subject.</w:t>
      </w:r>
    </w:p>
    <w:p w14:paraId="233356C6" w14:textId="5C3DD184" w:rsidR="00290E57" w:rsidRDefault="00290E57" w:rsidP="00143807">
      <w:pPr>
        <w:pStyle w:val="ListParagraph"/>
        <w:numPr>
          <w:ilvl w:val="1"/>
          <w:numId w:val="12"/>
        </w:numPr>
      </w:pPr>
      <w:r>
        <w:t xml:space="preserve">If at any time they exhibit symptoms, refer to item B below. </w:t>
      </w:r>
    </w:p>
    <w:p w14:paraId="4A9BA0A0" w14:textId="3D2D8318" w:rsidR="00207669" w:rsidRPr="00FE0F74" w:rsidRDefault="00FE0F74" w:rsidP="00143807">
      <w:pPr>
        <w:pStyle w:val="ListParagraph"/>
        <w:numPr>
          <w:ilvl w:val="1"/>
          <w:numId w:val="12"/>
        </w:numPr>
        <w:rPr>
          <w:highlight w:val="yellow"/>
        </w:rPr>
      </w:pPr>
      <w:r w:rsidRPr="00FE0F74">
        <w:rPr>
          <w:highlight w:val="yellow"/>
        </w:rPr>
        <w:t>identify who, by title/position, in the organization is the decision-maker in these circumstances and who is responsible for ensuring these protocols are followed</w:t>
      </w:r>
    </w:p>
    <w:p w14:paraId="302E3F78" w14:textId="779CAC37" w:rsidR="00CA02E4" w:rsidRDefault="00CA02E4" w:rsidP="00CA02E4">
      <w:r w:rsidRPr="006B1E10">
        <w:rPr>
          <w:highlight w:val="green"/>
        </w:rPr>
        <w:t xml:space="preserve">Item 2 above may not apply if </w:t>
      </w:r>
      <w:r w:rsidR="00EC33B7" w:rsidRPr="006B1E10">
        <w:rPr>
          <w:highlight w:val="green"/>
        </w:rPr>
        <w:t xml:space="preserve">the public employer </w:t>
      </w:r>
      <w:r w:rsidR="00EC33B7" w:rsidRPr="007336E4">
        <w:rPr>
          <w:highlight w:val="green"/>
        </w:rPr>
        <w:t xml:space="preserve">is not considered </w:t>
      </w:r>
      <w:r w:rsidR="006B1E10" w:rsidRPr="007336E4">
        <w:rPr>
          <w:highlight w:val="green"/>
        </w:rPr>
        <w:t>critical infrastructure.</w:t>
      </w:r>
      <w:r w:rsidR="007336E4" w:rsidRPr="007336E4">
        <w:rPr>
          <w:highlight w:val="green"/>
        </w:rPr>
        <w:t xml:space="preserve"> </w:t>
      </w:r>
      <w:hyperlink r:id="rId21" w:history="1">
        <w:r w:rsidR="007336E4" w:rsidRPr="007336E4">
          <w:rPr>
            <w:rStyle w:val="Hyperlink"/>
            <w:highlight w:val="green"/>
          </w:rPr>
          <w:t>Additional information can be found here.</w:t>
        </w:r>
      </w:hyperlink>
      <w:r w:rsidR="007336E4">
        <w:t xml:space="preserve"> </w:t>
      </w:r>
      <w:r w:rsidR="006B1E10">
        <w:t xml:space="preserve"> </w:t>
      </w:r>
    </w:p>
    <w:p w14:paraId="14EDF299" w14:textId="700FAD01" w:rsidR="0037013D" w:rsidRDefault="0037013D" w:rsidP="00841CE4">
      <w:pPr>
        <w:pStyle w:val="ListParagraph"/>
        <w:numPr>
          <w:ilvl w:val="0"/>
          <w:numId w:val="16"/>
        </w:numPr>
      </w:pPr>
      <w:r>
        <w:t xml:space="preserve">If </w:t>
      </w:r>
      <w:r w:rsidR="007475ED">
        <w:t xml:space="preserve">an </w:t>
      </w:r>
      <w:r>
        <w:t xml:space="preserve">employee or contractor </w:t>
      </w:r>
      <w:r w:rsidR="00A8009D">
        <w:t>exhibit</w:t>
      </w:r>
      <w:r w:rsidR="007475ED">
        <w:t>s</w:t>
      </w:r>
      <w:r w:rsidR="00A8009D">
        <w:t xml:space="preserve"> symptoms of </w:t>
      </w:r>
      <w:r w:rsidR="00F12A02">
        <w:t>the communicable disease that is the subject of the public health emergency:</w:t>
      </w:r>
    </w:p>
    <w:p w14:paraId="1C95E4DC" w14:textId="1D2C2908" w:rsidR="00F12A02" w:rsidRDefault="00F12A02" w:rsidP="00F12A02">
      <w:pPr>
        <w:pStyle w:val="ListParagraph"/>
        <w:numPr>
          <w:ilvl w:val="0"/>
          <w:numId w:val="13"/>
        </w:numPr>
      </w:pPr>
      <w:r>
        <w:t xml:space="preserve">Employees and contractors who </w:t>
      </w:r>
      <w:r w:rsidR="00362496">
        <w:t>exhibit</w:t>
      </w:r>
      <w:r>
        <w:t xml:space="preserve"> symptoms </w:t>
      </w:r>
      <w:r w:rsidR="00362496">
        <w:t>in the workplace should be immediately separated from other employees, customers, and visitors</w:t>
      </w:r>
      <w:r w:rsidR="00F23FD3">
        <w:t xml:space="preserve">. They should immediately be sent </w:t>
      </w:r>
      <w:r w:rsidR="000902A7">
        <w:t xml:space="preserve">home with a recommendation </w:t>
      </w:r>
      <w:r w:rsidR="00F23FD3">
        <w:t xml:space="preserve">to </w:t>
      </w:r>
      <w:r w:rsidR="000902A7">
        <w:t xml:space="preserve">contact </w:t>
      </w:r>
      <w:r w:rsidR="00F23FD3">
        <w:t xml:space="preserve">their physician. </w:t>
      </w:r>
    </w:p>
    <w:p w14:paraId="5DC8AA0A" w14:textId="229E4C90" w:rsidR="00283631" w:rsidRDefault="00283631" w:rsidP="00F12A02">
      <w:pPr>
        <w:pStyle w:val="ListParagraph"/>
        <w:numPr>
          <w:ilvl w:val="0"/>
          <w:numId w:val="13"/>
        </w:numPr>
      </w:pPr>
      <w:r>
        <w:t>Employees and contractors who exhibit symptoms outside of work should notify their supervisor and stay home</w:t>
      </w:r>
      <w:r w:rsidR="002276B7">
        <w:t xml:space="preserve">, with a recommendation to contact their physician. </w:t>
      </w:r>
    </w:p>
    <w:p w14:paraId="2267EA5E" w14:textId="4E38D8CA" w:rsidR="005161BF" w:rsidRDefault="00F940B1" w:rsidP="00A1599D">
      <w:pPr>
        <w:pStyle w:val="ListParagraph"/>
        <w:numPr>
          <w:ilvl w:val="0"/>
          <w:numId w:val="13"/>
        </w:numPr>
      </w:pPr>
      <w:r>
        <w:t xml:space="preserve">Employees should not return to work until they have met the criteria to discontinue home isolation </w:t>
      </w:r>
      <w:r w:rsidR="00F83F4B">
        <w:t xml:space="preserve">per CDC/public health guidance </w:t>
      </w:r>
      <w:r>
        <w:t xml:space="preserve">and have consulted with a healthcare provider. </w:t>
      </w:r>
    </w:p>
    <w:p w14:paraId="2DE097BD" w14:textId="160AF8A0" w:rsidR="003D294A" w:rsidRDefault="004A0816" w:rsidP="009809DF">
      <w:pPr>
        <w:pStyle w:val="ListParagraph"/>
        <w:numPr>
          <w:ilvl w:val="0"/>
          <w:numId w:val="13"/>
        </w:numPr>
      </w:pPr>
      <w:r w:rsidRPr="00EA5A17">
        <w:rPr>
          <w:highlight w:val="yellow"/>
        </w:rPr>
        <w:lastRenderedPageBreak/>
        <w:t xml:space="preserve">name </w:t>
      </w:r>
      <w:r>
        <w:rPr>
          <w:highlight w:val="yellow"/>
        </w:rPr>
        <w:t>of public employer</w:t>
      </w:r>
      <w:r>
        <w:t xml:space="preserve"> will not require sick employees to provide a negative test result</w:t>
      </w:r>
      <w:r w:rsidR="00330434">
        <w:t xml:space="preserve"> for the disease in question or healthcare provider’s note to validate their illness, qualify for sick leave, or return to work; unless there is a recommendation from the CDC/public health officials to do so. </w:t>
      </w:r>
    </w:p>
    <w:p w14:paraId="369E235D" w14:textId="6828A4F6" w:rsidR="009809DF" w:rsidRDefault="009809DF" w:rsidP="009809DF">
      <w:pPr>
        <w:pStyle w:val="ListParagraph"/>
        <w:numPr>
          <w:ilvl w:val="0"/>
          <w:numId w:val="13"/>
        </w:numPr>
      </w:pPr>
      <w:r>
        <w:t>CDC criteria for COVID-19</w:t>
      </w:r>
      <w:r w:rsidR="00D27CBC">
        <w:t xml:space="preserve"> provides that persons exhibiting symptoms </w:t>
      </w:r>
      <w:r w:rsidR="00166075">
        <w:t xml:space="preserve">may return to work </w:t>
      </w:r>
      <w:r w:rsidR="001A2FE5">
        <w:t xml:space="preserve">if at least 24 hours have passed since the last instance of fever without the use of fever-reducing medications. If the disease in question is other than COVID-19, CDC and other public </w:t>
      </w:r>
      <w:r w:rsidR="00E55E52">
        <w:t xml:space="preserve">guidance shall be referenced. </w:t>
      </w:r>
    </w:p>
    <w:p w14:paraId="7A4D6162" w14:textId="3DF0E1D9" w:rsidR="00FE0F74" w:rsidRPr="00FE0F74" w:rsidRDefault="00FE0F74" w:rsidP="00FE0F74">
      <w:pPr>
        <w:pStyle w:val="ListParagraph"/>
        <w:numPr>
          <w:ilvl w:val="0"/>
          <w:numId w:val="13"/>
        </w:numPr>
        <w:rPr>
          <w:highlight w:val="yellow"/>
        </w:rPr>
      </w:pPr>
      <w:r w:rsidRPr="00FE0F74">
        <w:rPr>
          <w:highlight w:val="yellow"/>
        </w:rPr>
        <w:t xml:space="preserve">identify who, by title/position, in the organization </w:t>
      </w:r>
      <w:r>
        <w:rPr>
          <w:highlight w:val="yellow"/>
        </w:rPr>
        <w:t>must be informed</w:t>
      </w:r>
      <w:r w:rsidRPr="00FE0F74">
        <w:rPr>
          <w:highlight w:val="yellow"/>
        </w:rPr>
        <w:t xml:space="preserve"> in these circumstances and who is responsible for ensuring these protocols are followed</w:t>
      </w:r>
    </w:p>
    <w:p w14:paraId="3D077A8B" w14:textId="34841C96" w:rsidR="007475ED" w:rsidRDefault="007475ED" w:rsidP="005E7C61">
      <w:pPr>
        <w:pStyle w:val="ListParagraph"/>
        <w:numPr>
          <w:ilvl w:val="0"/>
          <w:numId w:val="16"/>
        </w:numPr>
      </w:pPr>
      <w:r>
        <w:t xml:space="preserve">If an employee or contractor </w:t>
      </w:r>
      <w:r w:rsidR="003A62A1">
        <w:t>has tested positive for the communicable disease that is the subject of the public health emergency:</w:t>
      </w:r>
    </w:p>
    <w:p w14:paraId="07F86357" w14:textId="4B1ACB0C" w:rsidR="00723583" w:rsidRDefault="006F337F" w:rsidP="003A62A1">
      <w:pPr>
        <w:pStyle w:val="ListParagraph"/>
        <w:numPr>
          <w:ilvl w:val="0"/>
          <w:numId w:val="14"/>
        </w:numPr>
      </w:pPr>
      <w:r>
        <w:t>Apply the</w:t>
      </w:r>
      <w:r w:rsidR="007E75FE">
        <w:t xml:space="preserve"> steps identified in </w:t>
      </w:r>
      <w:r>
        <w:t xml:space="preserve">item B, above, as applicable.  </w:t>
      </w:r>
    </w:p>
    <w:p w14:paraId="5540DA06" w14:textId="77777777" w:rsidR="00DB0B0E" w:rsidRDefault="00CB5A53" w:rsidP="003A62A1">
      <w:pPr>
        <w:pStyle w:val="ListParagraph"/>
        <w:numPr>
          <w:ilvl w:val="0"/>
          <w:numId w:val="14"/>
        </w:numPr>
      </w:pPr>
      <w:r>
        <w:t>Areas occupied for prolonged periods of time by the subject employee or contractor will be closed off</w:t>
      </w:r>
      <w:r w:rsidR="002737DE">
        <w:t xml:space="preserve">. </w:t>
      </w:r>
    </w:p>
    <w:p w14:paraId="5B284222" w14:textId="327E07EA" w:rsidR="00436A85" w:rsidRDefault="00B72FBC" w:rsidP="00DB0B0E">
      <w:pPr>
        <w:pStyle w:val="ListParagraph"/>
        <w:numPr>
          <w:ilvl w:val="1"/>
          <w:numId w:val="14"/>
        </w:numPr>
      </w:pPr>
      <w:r>
        <w:t xml:space="preserve">CDC guidance for COVID-19 indicates that </w:t>
      </w:r>
      <w:r w:rsidR="002737DE">
        <w:t xml:space="preserve">a period of 24 hours </w:t>
      </w:r>
      <w:r>
        <w:t>is ideally given</w:t>
      </w:r>
      <w:r w:rsidR="002737DE">
        <w:t xml:space="preserve"> before cleaning, disinfecting, and reoccupation of those spaces will take place</w:t>
      </w:r>
      <w:r w:rsidR="004F0FA9">
        <w:t xml:space="preserve">. If this time period is not possible, a period of as long as possible will be given. </w:t>
      </w:r>
      <w:r w:rsidR="00063FB6">
        <w:t xml:space="preserve">CDC/public health guidance for the disease in question will be followed. </w:t>
      </w:r>
    </w:p>
    <w:p w14:paraId="280275A0" w14:textId="1E552943" w:rsidR="00436A85" w:rsidRDefault="00436A85" w:rsidP="00DB0B0E">
      <w:pPr>
        <w:pStyle w:val="ListParagraph"/>
        <w:numPr>
          <w:ilvl w:val="1"/>
          <w:numId w:val="14"/>
        </w:numPr>
      </w:pPr>
      <w:r>
        <w:t xml:space="preserve">Any common areas entered, surfaces touched, or equipment used shall be </w:t>
      </w:r>
      <w:r w:rsidR="008877FA">
        <w:t xml:space="preserve">cleaned and disinfected immediately. </w:t>
      </w:r>
    </w:p>
    <w:p w14:paraId="4B497205" w14:textId="49A85DEE" w:rsidR="003A62A1" w:rsidRDefault="00E277AF" w:rsidP="00DB0B0E">
      <w:pPr>
        <w:pStyle w:val="ListParagraph"/>
        <w:numPr>
          <w:ilvl w:val="1"/>
          <w:numId w:val="14"/>
        </w:numPr>
      </w:pPr>
      <w:r>
        <w:t xml:space="preserve">See the section on Cleaning and Disinfection </w:t>
      </w:r>
      <w:r w:rsidR="00EB3D30">
        <w:t>for additional information</w:t>
      </w:r>
      <w:r w:rsidR="004E7440">
        <w:t xml:space="preserve"> on that subject. </w:t>
      </w:r>
    </w:p>
    <w:p w14:paraId="3246FB21" w14:textId="2125CC08" w:rsidR="004E7440" w:rsidRDefault="004E7440" w:rsidP="003A62A1">
      <w:pPr>
        <w:pStyle w:val="ListParagraph"/>
        <w:numPr>
          <w:ilvl w:val="0"/>
          <w:numId w:val="14"/>
        </w:numPr>
      </w:pPr>
      <w:r>
        <w:t xml:space="preserve">Identification of potential employee and contractor exposures </w:t>
      </w:r>
      <w:r w:rsidR="00AD27DF">
        <w:t>will be conducted</w:t>
      </w:r>
    </w:p>
    <w:p w14:paraId="42111AE2" w14:textId="5D1525DC" w:rsidR="00042E91" w:rsidRDefault="00042E91" w:rsidP="00042E91">
      <w:pPr>
        <w:pStyle w:val="ListParagraph"/>
        <w:numPr>
          <w:ilvl w:val="1"/>
          <w:numId w:val="14"/>
        </w:numPr>
      </w:pPr>
      <w:r>
        <w:t xml:space="preserve">If an employee or contractor is confirmed to </w:t>
      </w:r>
      <w:r w:rsidR="00506AA8">
        <w:t xml:space="preserve">have the disease in question, </w:t>
      </w:r>
      <w:r w:rsidR="00050CC8" w:rsidRPr="00050CC8">
        <w:rPr>
          <w:highlight w:val="yellow"/>
        </w:rPr>
        <w:t>appropriate position or title</w:t>
      </w:r>
      <w:r w:rsidR="00050CC8">
        <w:t xml:space="preserve"> </w:t>
      </w:r>
      <w:r w:rsidR="00E5161B">
        <w:t xml:space="preserve">or their designee </w:t>
      </w:r>
      <w:r w:rsidR="00C14777">
        <w:t>should inform all contacts of their possible exposure. Confidentiality shall be maintained as required by the Americans with Disabilities Act (ADA).</w:t>
      </w:r>
    </w:p>
    <w:p w14:paraId="6A20B996" w14:textId="65DF6828" w:rsidR="00C14777" w:rsidRDefault="00AA615F" w:rsidP="00042E91">
      <w:pPr>
        <w:pStyle w:val="ListParagraph"/>
        <w:numPr>
          <w:ilvl w:val="1"/>
          <w:numId w:val="14"/>
        </w:numPr>
      </w:pPr>
      <w:r>
        <w:t xml:space="preserve">Apply the steps identified in item A, above, as applicable, for all potentially exposed personnel. </w:t>
      </w:r>
    </w:p>
    <w:p w14:paraId="46ABC503" w14:textId="0F5A5592" w:rsidR="00075C87" w:rsidRPr="00075C87" w:rsidRDefault="00075C87" w:rsidP="00075C87">
      <w:pPr>
        <w:pStyle w:val="ListParagraph"/>
        <w:numPr>
          <w:ilvl w:val="0"/>
          <w:numId w:val="14"/>
        </w:numPr>
        <w:rPr>
          <w:highlight w:val="yellow"/>
        </w:rPr>
      </w:pPr>
      <w:r w:rsidRPr="00FE0F74">
        <w:rPr>
          <w:highlight w:val="yellow"/>
        </w:rPr>
        <w:t xml:space="preserve">identify who, by title/position, in the organization </w:t>
      </w:r>
      <w:r>
        <w:rPr>
          <w:highlight w:val="yellow"/>
        </w:rPr>
        <w:t>must be notified</w:t>
      </w:r>
      <w:r w:rsidRPr="00FE0F74">
        <w:rPr>
          <w:highlight w:val="yellow"/>
        </w:rPr>
        <w:t xml:space="preserve"> in these circumstances and who is responsible for ensuring these protocols are followed</w:t>
      </w:r>
    </w:p>
    <w:p w14:paraId="3507B097" w14:textId="4FD40451" w:rsidR="00857020" w:rsidRDefault="00857020" w:rsidP="00857020">
      <w:r>
        <w:t xml:space="preserve">We recognize there may be nuances or complexities associated with potential exposures, </w:t>
      </w:r>
      <w:r w:rsidR="007769F3">
        <w:t>close contacts</w:t>
      </w:r>
      <w:r>
        <w:t xml:space="preserve">, symptomatic persons, and </w:t>
      </w:r>
      <w:r w:rsidR="007769F3">
        <w:t>those testing positive. We will follow CDC</w:t>
      </w:r>
      <w:r w:rsidR="00D71F96">
        <w:t xml:space="preserve">/public health recommendations and requirements and coordinate with our local public health office for additional guidance and support as needed. </w:t>
      </w:r>
    </w:p>
    <w:p w14:paraId="2CEA65B5" w14:textId="22C2D130" w:rsidR="00E277AF" w:rsidRDefault="00C92502" w:rsidP="00C92502">
      <w:pPr>
        <w:pStyle w:val="Heading2"/>
      </w:pPr>
      <w:bookmarkStart w:id="17" w:name="_Toc50643563"/>
      <w:r>
        <w:t>Cleaning and Disinfecting</w:t>
      </w:r>
      <w:bookmarkEnd w:id="17"/>
    </w:p>
    <w:p w14:paraId="68DF8E5D" w14:textId="76128B00" w:rsidR="004F0FA9" w:rsidRDefault="004F0FA9" w:rsidP="00EA1BD2">
      <w:r>
        <w:t>CDC/public health guidelines will be followed for cleaning and disinfection</w:t>
      </w:r>
      <w:r w:rsidR="002E6D69">
        <w:t xml:space="preserve"> of surfaces/areas. Present guidance </w:t>
      </w:r>
      <w:r w:rsidR="006549C4">
        <w:t xml:space="preserve">for routine cleaning during a public health emergency </w:t>
      </w:r>
      <w:r w:rsidR="002E6D69">
        <w:t>includes:</w:t>
      </w:r>
    </w:p>
    <w:p w14:paraId="0AA66CD2" w14:textId="13AC4830" w:rsidR="005B48CD" w:rsidRDefault="005B48CD" w:rsidP="005B48CD">
      <w:pPr>
        <w:pStyle w:val="ListParagraph"/>
        <w:numPr>
          <w:ilvl w:val="0"/>
          <w:numId w:val="15"/>
        </w:numPr>
      </w:pPr>
      <w:r>
        <w:t xml:space="preserve">As possible, employees and contractors will </w:t>
      </w:r>
      <w:r w:rsidR="0079477C">
        <w:t xml:space="preserve">clean their own </w:t>
      </w:r>
      <w:r w:rsidR="00B23EEC">
        <w:t>workspaces</w:t>
      </w:r>
      <w:r w:rsidR="0079477C">
        <w:t xml:space="preserve"> in the beginning, middle, and end of their shifts, </w:t>
      </w:r>
      <w:r w:rsidR="00067E3D">
        <w:t xml:space="preserve">at a minimum. </w:t>
      </w:r>
    </w:p>
    <w:p w14:paraId="47FDF7A6" w14:textId="21C03902" w:rsidR="00067E3D" w:rsidRDefault="00067E3D" w:rsidP="00067E3D">
      <w:pPr>
        <w:pStyle w:val="ListParagraph"/>
        <w:numPr>
          <w:ilvl w:val="1"/>
          <w:numId w:val="15"/>
        </w:numPr>
      </w:pPr>
      <w:r>
        <w:t xml:space="preserve">High traffic/high touch areas and areas which are accessible to the public/constituents will be disinfected at least hourly. </w:t>
      </w:r>
    </w:p>
    <w:p w14:paraId="6657BC65" w14:textId="1791840E" w:rsidR="00082D50" w:rsidRPr="00082D50" w:rsidRDefault="00082D50" w:rsidP="00067E3D">
      <w:pPr>
        <w:pStyle w:val="ListParagraph"/>
        <w:numPr>
          <w:ilvl w:val="1"/>
          <w:numId w:val="15"/>
        </w:numPr>
        <w:rPr>
          <w:highlight w:val="yellow"/>
        </w:rPr>
      </w:pPr>
      <w:r w:rsidRPr="00082D50">
        <w:rPr>
          <w:highlight w:val="yellow"/>
        </w:rPr>
        <w:t>identify who, by position/title, is responsible for cleaning common areas, and the frequency of such</w:t>
      </w:r>
    </w:p>
    <w:p w14:paraId="409E07B6" w14:textId="099A972E" w:rsidR="005B48CD" w:rsidRDefault="005B48CD" w:rsidP="005B48CD">
      <w:pPr>
        <w:pStyle w:val="ListParagraph"/>
        <w:numPr>
          <w:ilvl w:val="0"/>
          <w:numId w:val="15"/>
        </w:numPr>
      </w:pPr>
      <w:r>
        <w:lastRenderedPageBreak/>
        <w:t xml:space="preserve">Staff tasked with cleaning and disinfecting areas will be issued and required to wear PPE appropriate to the task. </w:t>
      </w:r>
    </w:p>
    <w:p w14:paraId="6AD7B766" w14:textId="2F238711" w:rsidR="002E6D69" w:rsidRDefault="002E6D69" w:rsidP="002E6D69">
      <w:pPr>
        <w:pStyle w:val="ListParagraph"/>
        <w:numPr>
          <w:ilvl w:val="0"/>
          <w:numId w:val="15"/>
        </w:numPr>
      </w:pPr>
      <w:r>
        <w:t>Soiled surfaces will be cleaned with soap and water before being disinfected</w:t>
      </w:r>
      <w:r w:rsidR="00A93B53">
        <w:t>.</w:t>
      </w:r>
    </w:p>
    <w:p w14:paraId="32FDBC23" w14:textId="010162EF" w:rsidR="002E6D69" w:rsidRDefault="002E6D69" w:rsidP="002E6D69">
      <w:pPr>
        <w:pStyle w:val="ListParagraph"/>
        <w:numPr>
          <w:ilvl w:val="0"/>
          <w:numId w:val="15"/>
        </w:numPr>
      </w:pPr>
      <w:r>
        <w:t xml:space="preserve">Surfaces will be disinfected with products that meet EPA criteria for </w:t>
      </w:r>
      <w:r w:rsidR="006F087B">
        <w:t>use against the virus in question and which are appropriate for that surface</w:t>
      </w:r>
      <w:r w:rsidR="00A93B53">
        <w:t>.</w:t>
      </w:r>
    </w:p>
    <w:p w14:paraId="1C65B5B9" w14:textId="2199C419" w:rsidR="00A93B53" w:rsidRDefault="00AF5274" w:rsidP="00A93B53">
      <w:pPr>
        <w:pStyle w:val="ListParagraph"/>
        <w:numPr>
          <w:ilvl w:val="0"/>
          <w:numId w:val="15"/>
        </w:numPr>
      </w:pPr>
      <w:r>
        <w:t xml:space="preserve">Staff will follow </w:t>
      </w:r>
      <w:r w:rsidR="00A93B53">
        <w:t xml:space="preserve">instructions of cleaning products to ensure safe and effective use of the products. </w:t>
      </w:r>
    </w:p>
    <w:p w14:paraId="2304C3B5" w14:textId="0CABBCEA" w:rsidR="005B48CD" w:rsidRDefault="008877FA" w:rsidP="008877FA">
      <w:pPr>
        <w:pStyle w:val="Heading1"/>
      </w:pPr>
      <w:bookmarkStart w:id="18" w:name="_Toc50643564"/>
      <w:r>
        <w:t>Employee and Contractor Leave</w:t>
      </w:r>
      <w:bookmarkEnd w:id="18"/>
    </w:p>
    <w:p w14:paraId="10581F06" w14:textId="01955B4C" w:rsidR="006D3480" w:rsidRDefault="006D3480" w:rsidP="0076177F">
      <w:r w:rsidRPr="006D3480">
        <w:rPr>
          <w:highlight w:val="green"/>
        </w:rPr>
        <w:t xml:space="preserve">Review and modify the following as </w:t>
      </w:r>
      <w:r w:rsidRPr="005E2708">
        <w:rPr>
          <w:highlight w:val="green"/>
        </w:rPr>
        <w:t>necessary</w:t>
      </w:r>
      <w:r w:rsidR="005E2708" w:rsidRPr="005E2708">
        <w:rPr>
          <w:highlight w:val="green"/>
        </w:rPr>
        <w:t>, though note that it is based upon current legal requirements</w:t>
      </w:r>
    </w:p>
    <w:p w14:paraId="2CF3A742" w14:textId="4483C189" w:rsidR="00265495" w:rsidRDefault="0076177F" w:rsidP="0076177F">
      <w:r>
        <w:t xml:space="preserve">Public health emergencies are extenuating and unanticipated circumstances in which </w:t>
      </w:r>
      <w:r w:rsidRPr="00EA5A17">
        <w:rPr>
          <w:highlight w:val="yellow"/>
        </w:rPr>
        <w:t xml:space="preserve">name </w:t>
      </w:r>
      <w:r>
        <w:rPr>
          <w:highlight w:val="yellow"/>
        </w:rPr>
        <w:t>of public employer</w:t>
      </w:r>
      <w:r>
        <w:t xml:space="preserve"> is committed to reducing the burden on our employees and contractors. </w:t>
      </w:r>
      <w:r w:rsidR="006D3480">
        <w:t xml:space="preserve">The </w:t>
      </w:r>
      <w:r w:rsidR="006D3480" w:rsidRPr="009733D5">
        <w:rPr>
          <w:i/>
          <w:iCs/>
        </w:rPr>
        <w:t>Families First Coronavirus Response Act</w:t>
      </w:r>
      <w:r w:rsidR="008659A9" w:rsidRPr="009733D5">
        <w:rPr>
          <w:i/>
          <w:iCs/>
        </w:rPr>
        <w:t xml:space="preserve"> </w:t>
      </w:r>
      <w:r w:rsidR="008659A9">
        <w:t xml:space="preserve">provided </w:t>
      </w:r>
      <w:r w:rsidR="00BE405C">
        <w:t xml:space="preserve">requirements related to the COVID-19 pandemic, which form the policies outlined below. This policy may be altered based upon </w:t>
      </w:r>
      <w:r w:rsidR="009733D5">
        <w:t xml:space="preserve">changes in law or regulation, as applicable. </w:t>
      </w:r>
    </w:p>
    <w:p w14:paraId="337B131B" w14:textId="0DA4844E" w:rsidR="0076177F" w:rsidRDefault="00265495" w:rsidP="0076177F">
      <w:r>
        <w:t>It</w:t>
      </w:r>
      <w:r w:rsidR="006645D3">
        <w:t xml:space="preserve"> is our policy that employees of </w:t>
      </w:r>
      <w:r w:rsidR="006645D3" w:rsidRPr="00EA5A17">
        <w:rPr>
          <w:highlight w:val="yellow"/>
        </w:rPr>
        <w:t xml:space="preserve">name </w:t>
      </w:r>
      <w:r w:rsidR="006645D3">
        <w:rPr>
          <w:highlight w:val="yellow"/>
        </w:rPr>
        <w:t>of public employer</w:t>
      </w:r>
      <w:r w:rsidR="006645D3">
        <w:t xml:space="preserve"> will not be charged with leave time for testing</w:t>
      </w:r>
      <w:r w:rsidR="00825170">
        <w:t xml:space="preserve">. Employees will be provided with up to two weeks (80 hours) of paid sick leave </w:t>
      </w:r>
      <w:r w:rsidR="000A449D">
        <w:t xml:space="preserve">at the employee’s regular rate of pay for a period which the employee is unable to work due to quarantine </w:t>
      </w:r>
      <w:r w:rsidR="00E61B86">
        <w:t xml:space="preserve">(in accordance with federal, state, or local orders or advice of a healthcare provider), and/or experiencing symptoms </w:t>
      </w:r>
      <w:r w:rsidR="0071010D">
        <w:t xml:space="preserve">and seeking medical diagnosis. </w:t>
      </w:r>
    </w:p>
    <w:p w14:paraId="09F92113" w14:textId="7B746E83" w:rsidR="00265495" w:rsidRDefault="00265495" w:rsidP="0076177F">
      <w:r>
        <w:t xml:space="preserve">Further, </w:t>
      </w:r>
      <w:r w:rsidRPr="00EA5A17">
        <w:rPr>
          <w:highlight w:val="yellow"/>
        </w:rPr>
        <w:t xml:space="preserve">name </w:t>
      </w:r>
      <w:r>
        <w:rPr>
          <w:highlight w:val="yellow"/>
        </w:rPr>
        <w:t>of public employer</w:t>
      </w:r>
      <w:r>
        <w:t xml:space="preserve"> will provide up to two weeks (80 hours) of paid sick leave at two-thirds the employee’s regular rate of pay </w:t>
      </w:r>
      <w:r w:rsidR="0062229B">
        <w:t xml:space="preserve">if the employee is unable to work because of a bona fide need to care for an individual subject to quarantine (pursuant to federal, state, or local </w:t>
      </w:r>
      <w:r w:rsidR="00FC5729">
        <w:t>orders or advice of a healthcare provider), or to care for a child (under 18 years of age) whose school or child care provider is closed or unavailable for reasons related to the public health emergency</w:t>
      </w:r>
      <w:r w:rsidR="00930EF8">
        <w:t xml:space="preserve">, and/or the employee is experiencing a substantially similar condition as specified by </w:t>
      </w:r>
      <w:r w:rsidR="002165FB">
        <w:t xml:space="preserve">the CDC/public health officials. </w:t>
      </w:r>
      <w:r w:rsidR="004A7D1C">
        <w:t xml:space="preserve">This provision may be modified if an employee is </w:t>
      </w:r>
      <w:r w:rsidR="00526B84">
        <w:t xml:space="preserve">able to effectively work remotely and the need exists for them to do so. </w:t>
      </w:r>
    </w:p>
    <w:p w14:paraId="2CBA58AC" w14:textId="42896422" w:rsidR="002165FB" w:rsidRDefault="005E2708" w:rsidP="0076177F">
      <w:r>
        <w:t xml:space="preserve">Additionally, </w:t>
      </w:r>
      <w:r w:rsidRPr="00EA5A17">
        <w:rPr>
          <w:highlight w:val="yellow"/>
        </w:rPr>
        <w:t xml:space="preserve">name </w:t>
      </w:r>
      <w:r>
        <w:rPr>
          <w:highlight w:val="yellow"/>
        </w:rPr>
        <w:t>of public employer</w:t>
      </w:r>
      <w:r>
        <w:t xml:space="preserve"> will provide up to an additional 10 weeks of paid expanded family and medical leave at two-thirds of the employee’s regular rate of pay where an employee, who has been employed for at least 30 calendar days by </w:t>
      </w:r>
      <w:r w:rsidRPr="00EA5A17">
        <w:rPr>
          <w:highlight w:val="yellow"/>
        </w:rPr>
        <w:t xml:space="preserve">name </w:t>
      </w:r>
      <w:r>
        <w:rPr>
          <w:highlight w:val="yellow"/>
        </w:rPr>
        <w:t>of public employer</w:t>
      </w:r>
      <w:r>
        <w:t xml:space="preserve">, is unable to work due to a bona fide need for leave to care for a chile whose school or child care provider is closed or unavailable for reasons related to the public health emergency. </w:t>
      </w:r>
      <w:r w:rsidR="00526B84">
        <w:t>This provision may be modified if an employee is able to effectively work remotely and the need exists for them to do so.</w:t>
      </w:r>
    </w:p>
    <w:p w14:paraId="2082D277" w14:textId="1E014580" w:rsidR="003032A5" w:rsidRDefault="002F31C6" w:rsidP="0076177F">
      <w:r>
        <w:t xml:space="preserve">Additional provisions may be </w:t>
      </w:r>
      <w:r w:rsidR="00765960">
        <w:t xml:space="preserve">enacted based upon need and the guidance and requirements in place by federal and state employment laws, FMLA, </w:t>
      </w:r>
      <w:r w:rsidR="007B5B42">
        <w:t xml:space="preserve">executive orders, and other </w:t>
      </w:r>
      <w:r w:rsidR="00FF2C26">
        <w:t xml:space="preserve">potential sources. </w:t>
      </w:r>
    </w:p>
    <w:p w14:paraId="1FEB6752" w14:textId="624A0234" w:rsidR="00FF2C26" w:rsidRDefault="00AF192F" w:rsidP="0076177F">
      <w:r>
        <w:t xml:space="preserve">Contractors, </w:t>
      </w:r>
      <w:r w:rsidR="003032A5">
        <w:t xml:space="preserve">either </w:t>
      </w:r>
      <w:r w:rsidR="00CA38D2">
        <w:t xml:space="preserve">independent or affiliated with a contracted firm, </w:t>
      </w:r>
      <w:r w:rsidR="00A94112">
        <w:t xml:space="preserve">are not classified as employees of </w:t>
      </w:r>
      <w:r w:rsidR="00A94112" w:rsidRPr="00EA5A17">
        <w:rPr>
          <w:highlight w:val="yellow"/>
        </w:rPr>
        <w:t xml:space="preserve">name </w:t>
      </w:r>
      <w:r w:rsidR="00A94112">
        <w:rPr>
          <w:highlight w:val="yellow"/>
        </w:rPr>
        <w:t>of public employer</w:t>
      </w:r>
      <w:r w:rsidR="00A94112">
        <w:t xml:space="preserve">, and as such are not provided with </w:t>
      </w:r>
      <w:r w:rsidR="001162E2">
        <w:t xml:space="preserve">paid leave time by </w:t>
      </w:r>
      <w:r w:rsidR="001162E2" w:rsidRPr="00EA5A17">
        <w:rPr>
          <w:highlight w:val="yellow"/>
        </w:rPr>
        <w:t xml:space="preserve">name </w:t>
      </w:r>
      <w:r w:rsidR="001162E2">
        <w:rPr>
          <w:highlight w:val="yellow"/>
        </w:rPr>
        <w:t>of public employer</w:t>
      </w:r>
      <w:r w:rsidR="003032A5">
        <w:t xml:space="preserve">, unless required by law. </w:t>
      </w:r>
    </w:p>
    <w:p w14:paraId="23BB28FC" w14:textId="011AE66C" w:rsidR="0026005E" w:rsidRDefault="00440D32" w:rsidP="00440D32">
      <w:pPr>
        <w:pStyle w:val="Heading1"/>
      </w:pPr>
      <w:bookmarkStart w:id="19" w:name="_Toc50643565"/>
      <w:r>
        <w:t>Documentation of Work Hours and Locations</w:t>
      </w:r>
      <w:bookmarkEnd w:id="19"/>
    </w:p>
    <w:p w14:paraId="75F4EC03" w14:textId="4C43816C" w:rsidR="003707C9" w:rsidRDefault="00440D32" w:rsidP="00440D32">
      <w:r>
        <w:t xml:space="preserve">In a public health emergency, it may be necessary to document work hours and locations of each employee and contractor to support contact tracing efforts. </w:t>
      </w:r>
      <w:r w:rsidR="00256AAB">
        <w:t>Identification of locations shall</w:t>
      </w:r>
      <w:r w:rsidR="009C725F">
        <w:t xml:space="preserve"> include on-site work, off-site visits. </w:t>
      </w:r>
      <w:r w:rsidR="00C0629C">
        <w:lastRenderedPageBreak/>
        <w:t xml:space="preserve">This information may be used by </w:t>
      </w:r>
      <w:r w:rsidR="00C0629C" w:rsidRPr="00EA5A17">
        <w:rPr>
          <w:highlight w:val="yellow"/>
        </w:rPr>
        <w:t xml:space="preserve">name </w:t>
      </w:r>
      <w:r w:rsidR="00C0629C">
        <w:rPr>
          <w:highlight w:val="yellow"/>
        </w:rPr>
        <w:t>of public employer</w:t>
      </w:r>
      <w:r w:rsidR="00C0629C">
        <w:t xml:space="preserve"> to support contact tracing </w:t>
      </w:r>
      <w:r w:rsidR="002A55BF">
        <w:t xml:space="preserve">within the organization and may be shared with local public health officials. </w:t>
      </w:r>
    </w:p>
    <w:p w14:paraId="20DFB0ED" w14:textId="54C8E1BA" w:rsidR="0073354E" w:rsidRPr="00440D32" w:rsidRDefault="0073354E" w:rsidP="00440D32">
      <w:r w:rsidRPr="007D17D4">
        <w:rPr>
          <w:highlight w:val="green"/>
        </w:rPr>
        <w:t>detail your means and methods of tracking hours and locations, which may be paper-based or electronic logging, tracking via a smartphone app, or other</w:t>
      </w:r>
      <w:r w:rsidR="002A7B86" w:rsidRPr="007D17D4">
        <w:rPr>
          <w:highlight w:val="green"/>
        </w:rPr>
        <w:t>. Detail the terms and conditions of such, when and how the information is used</w:t>
      </w:r>
      <w:r w:rsidR="007D17D4" w:rsidRPr="007D17D4">
        <w:rPr>
          <w:highlight w:val="green"/>
        </w:rPr>
        <w:t>, and who is responsible for handling and managing the information</w:t>
      </w:r>
    </w:p>
    <w:p w14:paraId="1678183D" w14:textId="0F0706D0" w:rsidR="000D0040" w:rsidRDefault="00E22220" w:rsidP="00516866">
      <w:pPr>
        <w:pStyle w:val="Heading1"/>
      </w:pPr>
      <w:bookmarkStart w:id="20" w:name="_Toc50643566"/>
      <w:r>
        <w:t>Housing for Essential Employees</w:t>
      </w:r>
      <w:bookmarkEnd w:id="20"/>
    </w:p>
    <w:p w14:paraId="7FB0FDF4" w14:textId="39888013" w:rsidR="00516866" w:rsidRDefault="00541CB9" w:rsidP="00516866">
      <w:r>
        <w:t xml:space="preserve">There are circumstances within a public health emergency when it may be prudent to </w:t>
      </w:r>
      <w:r w:rsidR="00557B68">
        <w:t xml:space="preserve">have essential employees lodged in such a manner which will help prevent </w:t>
      </w:r>
      <w:r w:rsidR="00DD1C71">
        <w:t>the spread of the subject communicable disease</w:t>
      </w:r>
      <w:r w:rsidR="009F0B68">
        <w:t xml:space="preserve"> </w:t>
      </w:r>
      <w:r w:rsidR="00955F6F">
        <w:t xml:space="preserve">to protect these employees </w:t>
      </w:r>
      <w:r w:rsidR="00477BD7">
        <w:t xml:space="preserve">from potential exposures, thus helping to ensure their health and safety and the continuity of </w:t>
      </w:r>
      <w:r w:rsidR="00DC54F5">
        <w:t xml:space="preserve"> </w:t>
      </w:r>
      <w:r w:rsidR="00477BD7" w:rsidRPr="00EA5A17">
        <w:rPr>
          <w:highlight w:val="yellow"/>
        </w:rPr>
        <w:t xml:space="preserve">name </w:t>
      </w:r>
      <w:r w:rsidR="00477BD7">
        <w:rPr>
          <w:highlight w:val="yellow"/>
        </w:rPr>
        <w:t>of public employer</w:t>
      </w:r>
      <w:r w:rsidR="00477BD7">
        <w:t xml:space="preserve">’s essential operations. </w:t>
      </w:r>
    </w:p>
    <w:p w14:paraId="7CC118A6" w14:textId="310DC006" w:rsidR="00AA2F50" w:rsidRPr="00516866" w:rsidRDefault="00AA2F50" w:rsidP="00516866">
      <w:r>
        <w:t xml:space="preserve">If such a need arises, </w:t>
      </w:r>
      <w:r w:rsidR="00EB6981">
        <w:t>hotel rooms are expected to be the most viable option</w:t>
      </w:r>
      <w:r w:rsidR="00051FCA">
        <w:t xml:space="preserve">. If hotel rooms are for some reason deemed not practical or ideal, or if there are no hotel rooms available, </w:t>
      </w:r>
      <w:r w:rsidR="00051FCA" w:rsidRPr="00EA5A17">
        <w:rPr>
          <w:highlight w:val="yellow"/>
        </w:rPr>
        <w:t xml:space="preserve">name </w:t>
      </w:r>
      <w:r w:rsidR="00051FCA">
        <w:rPr>
          <w:highlight w:val="yellow"/>
        </w:rPr>
        <w:t>of public employer</w:t>
      </w:r>
      <w:r w:rsidR="00051FCA">
        <w:t xml:space="preserve"> will coordinate with </w:t>
      </w:r>
      <w:r w:rsidR="008468B9">
        <w:t xml:space="preserve">the </w:t>
      </w:r>
      <w:r w:rsidR="008468B9" w:rsidRPr="004962AE">
        <w:rPr>
          <w:highlight w:val="yellow"/>
        </w:rPr>
        <w:t>name of most local jurisdiction with an emergency management office</w:t>
      </w:r>
      <w:r w:rsidR="008468B9">
        <w:t xml:space="preserve"> </w:t>
      </w:r>
      <w:r w:rsidR="008468B9" w:rsidRPr="004962AE">
        <w:rPr>
          <w:highlight w:val="yellow"/>
        </w:rPr>
        <w:t>emergency management office or other</w:t>
      </w:r>
      <w:r w:rsidR="004962AE" w:rsidRPr="004962AE">
        <w:rPr>
          <w:highlight w:val="yellow"/>
        </w:rPr>
        <w:t xml:space="preserve"> specific name</w:t>
      </w:r>
      <w:r w:rsidR="004962AE">
        <w:t xml:space="preserve"> to help identify and arrange for these housing needs. </w:t>
      </w:r>
      <w:r w:rsidR="003F7E28" w:rsidRPr="003F7E28">
        <w:rPr>
          <w:highlight w:val="yellow"/>
        </w:rPr>
        <w:t xml:space="preserve">identify the position/title in the organization responsible for </w:t>
      </w:r>
      <w:r w:rsidR="003F7E28">
        <w:rPr>
          <w:highlight w:val="yellow"/>
        </w:rPr>
        <w:t>coordinating this</w:t>
      </w:r>
      <w:r w:rsidR="003F7E28">
        <w:t xml:space="preserve">. </w:t>
      </w:r>
    </w:p>
    <w:sectPr w:rsidR="00AA2F50" w:rsidRPr="00516866" w:rsidSect="00A922D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800BF" w14:textId="77777777" w:rsidR="00362F32" w:rsidRDefault="00362F32" w:rsidP="00EF4848">
      <w:pPr>
        <w:spacing w:after="0" w:line="240" w:lineRule="auto"/>
      </w:pPr>
      <w:r>
        <w:separator/>
      </w:r>
    </w:p>
  </w:endnote>
  <w:endnote w:type="continuationSeparator" w:id="0">
    <w:p w14:paraId="09E0A985" w14:textId="77777777" w:rsidR="00362F32" w:rsidRDefault="00362F32" w:rsidP="00EF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A90ED" w14:textId="77777777" w:rsidR="00B60FA8" w:rsidRDefault="00B60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67DD" w14:textId="77777777" w:rsidR="00B60FA8" w:rsidRDefault="00B60F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982B" w14:textId="77777777" w:rsidR="00B60FA8" w:rsidRDefault="00B60F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94923422"/>
      <w:docPartObj>
        <w:docPartGallery w:val="Page Numbers (Bottom of Page)"/>
        <w:docPartUnique/>
      </w:docPartObj>
    </w:sdtPr>
    <w:sdtEndPr>
      <w:rPr>
        <w:noProof/>
      </w:rPr>
    </w:sdtEndPr>
    <w:sdtContent>
      <w:p w14:paraId="0DF34809" w14:textId="4FBB3817" w:rsidR="00CE4713" w:rsidRDefault="00CE4713" w:rsidP="00EF4848">
        <w:pPr>
          <w:pStyle w:val="Footer"/>
          <w:pBdr>
            <w:top w:val="single" w:sz="4" w:space="1" w:color="auto"/>
          </w:pBd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83389" w:rsidRPr="00883389">
          <w:rPr>
            <w:rFonts w:asciiTheme="majorHAnsi" w:eastAsiaTheme="majorEastAsia" w:hAnsiTheme="majorHAnsi" w:cstheme="majorBidi"/>
            <w:noProof/>
            <w:sz w:val="28"/>
            <w:szCs w:val="28"/>
          </w:rPr>
          <w:t>12</w:t>
        </w:r>
        <w:r>
          <w:rPr>
            <w:rFonts w:asciiTheme="majorHAnsi" w:eastAsiaTheme="majorEastAsia" w:hAnsiTheme="majorHAnsi" w:cstheme="majorBidi"/>
            <w:noProof/>
            <w:sz w:val="28"/>
            <w:szCs w:val="28"/>
          </w:rPr>
          <w:fldChar w:fldCharType="end"/>
        </w:r>
      </w:p>
    </w:sdtContent>
  </w:sdt>
  <w:p w14:paraId="2A957118" w14:textId="77777777" w:rsidR="00CE4713" w:rsidRDefault="00CE4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938E0" w14:textId="77777777" w:rsidR="00362F32" w:rsidRDefault="00362F32" w:rsidP="00EF4848">
      <w:pPr>
        <w:spacing w:after="0" w:line="240" w:lineRule="auto"/>
      </w:pPr>
      <w:r>
        <w:separator/>
      </w:r>
    </w:p>
  </w:footnote>
  <w:footnote w:type="continuationSeparator" w:id="0">
    <w:p w14:paraId="3316C7CC" w14:textId="77777777" w:rsidR="00362F32" w:rsidRDefault="00362F32" w:rsidP="00EF4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88751" w14:textId="77777777" w:rsidR="00B60FA8" w:rsidRDefault="00B60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919592"/>
      <w:docPartObj>
        <w:docPartGallery w:val="Watermarks"/>
        <w:docPartUnique/>
      </w:docPartObj>
    </w:sdtPr>
    <w:sdtEndPr/>
    <w:sdtContent>
      <w:p w14:paraId="33469E91" w14:textId="13D4CEBC" w:rsidR="00B60FA8" w:rsidRDefault="00883389">
        <w:pPr>
          <w:pStyle w:val="Header"/>
        </w:pPr>
        <w:r>
          <w:rPr>
            <w:noProof/>
          </w:rPr>
          <w:pict w14:anchorId="2B008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D1A32" w14:textId="77777777" w:rsidR="00B60FA8" w:rsidRDefault="00B60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3E8"/>
    <w:multiLevelType w:val="hybridMultilevel"/>
    <w:tmpl w:val="6F3CC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B5D14"/>
    <w:multiLevelType w:val="hybridMultilevel"/>
    <w:tmpl w:val="24E2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F68E3"/>
    <w:multiLevelType w:val="hybridMultilevel"/>
    <w:tmpl w:val="3218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210CA"/>
    <w:multiLevelType w:val="hybridMultilevel"/>
    <w:tmpl w:val="B058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B540D"/>
    <w:multiLevelType w:val="hybridMultilevel"/>
    <w:tmpl w:val="95A4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8313D"/>
    <w:multiLevelType w:val="hybridMultilevel"/>
    <w:tmpl w:val="7810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97968"/>
    <w:multiLevelType w:val="hybridMultilevel"/>
    <w:tmpl w:val="D02834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B024A9"/>
    <w:multiLevelType w:val="hybridMultilevel"/>
    <w:tmpl w:val="3872F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A7582A"/>
    <w:multiLevelType w:val="hybridMultilevel"/>
    <w:tmpl w:val="0DFCCA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C51B24"/>
    <w:multiLevelType w:val="hybridMultilevel"/>
    <w:tmpl w:val="04301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5A082E"/>
    <w:multiLevelType w:val="hybridMultilevel"/>
    <w:tmpl w:val="E0CC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DE07D1"/>
    <w:multiLevelType w:val="hybridMultilevel"/>
    <w:tmpl w:val="B0ECE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C0020"/>
    <w:multiLevelType w:val="hybridMultilevel"/>
    <w:tmpl w:val="11483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5B6551"/>
    <w:multiLevelType w:val="hybridMultilevel"/>
    <w:tmpl w:val="244E1C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D34B2E"/>
    <w:multiLevelType w:val="hybridMultilevel"/>
    <w:tmpl w:val="B9EAF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F37CF8"/>
    <w:multiLevelType w:val="hybridMultilevel"/>
    <w:tmpl w:val="26248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251AF"/>
    <w:multiLevelType w:val="hybridMultilevel"/>
    <w:tmpl w:val="F3CC8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8C1C90"/>
    <w:multiLevelType w:val="hybridMultilevel"/>
    <w:tmpl w:val="F66E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0"/>
  </w:num>
  <w:num w:numId="4">
    <w:abstractNumId w:val="2"/>
  </w:num>
  <w:num w:numId="5">
    <w:abstractNumId w:val="5"/>
  </w:num>
  <w:num w:numId="6">
    <w:abstractNumId w:val="12"/>
  </w:num>
  <w:num w:numId="7">
    <w:abstractNumId w:val="9"/>
  </w:num>
  <w:num w:numId="8">
    <w:abstractNumId w:val="0"/>
  </w:num>
  <w:num w:numId="9">
    <w:abstractNumId w:val="4"/>
  </w:num>
  <w:num w:numId="10">
    <w:abstractNumId w:val="17"/>
  </w:num>
  <w:num w:numId="11">
    <w:abstractNumId w:val="14"/>
  </w:num>
  <w:num w:numId="12">
    <w:abstractNumId w:val="13"/>
  </w:num>
  <w:num w:numId="13">
    <w:abstractNumId w:val="6"/>
  </w:num>
  <w:num w:numId="14">
    <w:abstractNumId w:val="8"/>
  </w:num>
  <w:num w:numId="15">
    <w:abstractNumId w:val="16"/>
  </w:num>
  <w:num w:numId="16">
    <w:abstractNumId w:val="1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9B"/>
    <w:rsid w:val="00001438"/>
    <w:rsid w:val="00013ED1"/>
    <w:rsid w:val="000173A2"/>
    <w:rsid w:val="000256F4"/>
    <w:rsid w:val="00025B90"/>
    <w:rsid w:val="00027EA7"/>
    <w:rsid w:val="00031059"/>
    <w:rsid w:val="00042E91"/>
    <w:rsid w:val="00043F56"/>
    <w:rsid w:val="00050CC8"/>
    <w:rsid w:val="00051FCA"/>
    <w:rsid w:val="000561F5"/>
    <w:rsid w:val="00057132"/>
    <w:rsid w:val="00063FB6"/>
    <w:rsid w:val="00067E3D"/>
    <w:rsid w:val="00075C87"/>
    <w:rsid w:val="00076977"/>
    <w:rsid w:val="00082D50"/>
    <w:rsid w:val="000837F9"/>
    <w:rsid w:val="000902A7"/>
    <w:rsid w:val="000A399B"/>
    <w:rsid w:val="000A449D"/>
    <w:rsid w:val="000A4D9E"/>
    <w:rsid w:val="000B3E9C"/>
    <w:rsid w:val="000C7938"/>
    <w:rsid w:val="000D0040"/>
    <w:rsid w:val="000E3A9D"/>
    <w:rsid w:val="001125D4"/>
    <w:rsid w:val="001162E2"/>
    <w:rsid w:val="00116AD8"/>
    <w:rsid w:val="00120E5B"/>
    <w:rsid w:val="00143807"/>
    <w:rsid w:val="00162687"/>
    <w:rsid w:val="00163302"/>
    <w:rsid w:val="00166075"/>
    <w:rsid w:val="001766AC"/>
    <w:rsid w:val="0018403C"/>
    <w:rsid w:val="00193F99"/>
    <w:rsid w:val="001A0DD8"/>
    <w:rsid w:val="001A2A77"/>
    <w:rsid w:val="001A2FE5"/>
    <w:rsid w:val="001A374D"/>
    <w:rsid w:val="001A589D"/>
    <w:rsid w:val="001C341E"/>
    <w:rsid w:val="001E295C"/>
    <w:rsid w:val="00200DE1"/>
    <w:rsid w:val="00207261"/>
    <w:rsid w:val="00207669"/>
    <w:rsid w:val="002120CA"/>
    <w:rsid w:val="002165FB"/>
    <w:rsid w:val="002232FA"/>
    <w:rsid w:val="00225A72"/>
    <w:rsid w:val="002276B7"/>
    <w:rsid w:val="00242207"/>
    <w:rsid w:val="002456AD"/>
    <w:rsid w:val="002503CC"/>
    <w:rsid w:val="00256AAB"/>
    <w:rsid w:val="0026005E"/>
    <w:rsid w:val="00261DC8"/>
    <w:rsid w:val="00265495"/>
    <w:rsid w:val="002736C2"/>
    <w:rsid w:val="002737DE"/>
    <w:rsid w:val="00283631"/>
    <w:rsid w:val="00290E57"/>
    <w:rsid w:val="002968B8"/>
    <w:rsid w:val="00297E75"/>
    <w:rsid w:val="002A55BF"/>
    <w:rsid w:val="002A5CB1"/>
    <w:rsid w:val="002A62DE"/>
    <w:rsid w:val="002A7B86"/>
    <w:rsid w:val="002C02CF"/>
    <w:rsid w:val="002C3764"/>
    <w:rsid w:val="002C7FE1"/>
    <w:rsid w:val="002D1B2C"/>
    <w:rsid w:val="002E6D69"/>
    <w:rsid w:val="002F31C6"/>
    <w:rsid w:val="002F52CB"/>
    <w:rsid w:val="003032A5"/>
    <w:rsid w:val="00303550"/>
    <w:rsid w:val="00305B15"/>
    <w:rsid w:val="003178A5"/>
    <w:rsid w:val="003216BC"/>
    <w:rsid w:val="00330434"/>
    <w:rsid w:val="00346FA9"/>
    <w:rsid w:val="003553A6"/>
    <w:rsid w:val="00355871"/>
    <w:rsid w:val="00362496"/>
    <w:rsid w:val="00362F32"/>
    <w:rsid w:val="00365BB1"/>
    <w:rsid w:val="0037013D"/>
    <w:rsid w:val="003707C9"/>
    <w:rsid w:val="003A1310"/>
    <w:rsid w:val="003A62A1"/>
    <w:rsid w:val="003B4D1C"/>
    <w:rsid w:val="003B7F27"/>
    <w:rsid w:val="003C0B3D"/>
    <w:rsid w:val="003D2011"/>
    <w:rsid w:val="003D294A"/>
    <w:rsid w:val="003D501B"/>
    <w:rsid w:val="003D6FD4"/>
    <w:rsid w:val="003E0A7F"/>
    <w:rsid w:val="003F6B91"/>
    <w:rsid w:val="003F7E28"/>
    <w:rsid w:val="00402EA1"/>
    <w:rsid w:val="00414337"/>
    <w:rsid w:val="00421D47"/>
    <w:rsid w:val="0042577D"/>
    <w:rsid w:val="00436A85"/>
    <w:rsid w:val="00440D32"/>
    <w:rsid w:val="00441046"/>
    <w:rsid w:val="00441B2D"/>
    <w:rsid w:val="00462F9C"/>
    <w:rsid w:val="00475E56"/>
    <w:rsid w:val="00477BD7"/>
    <w:rsid w:val="00483B04"/>
    <w:rsid w:val="004962AE"/>
    <w:rsid w:val="004A0816"/>
    <w:rsid w:val="004A0EB9"/>
    <w:rsid w:val="004A7D1C"/>
    <w:rsid w:val="004B34FA"/>
    <w:rsid w:val="004B4252"/>
    <w:rsid w:val="004C0170"/>
    <w:rsid w:val="004C01CE"/>
    <w:rsid w:val="004C0656"/>
    <w:rsid w:val="004C6489"/>
    <w:rsid w:val="004D2F9F"/>
    <w:rsid w:val="004D5B7A"/>
    <w:rsid w:val="004E0965"/>
    <w:rsid w:val="004E7149"/>
    <w:rsid w:val="004E7440"/>
    <w:rsid w:val="004F0FA9"/>
    <w:rsid w:val="00506AA8"/>
    <w:rsid w:val="00507CC3"/>
    <w:rsid w:val="005161BF"/>
    <w:rsid w:val="00516866"/>
    <w:rsid w:val="00517EEF"/>
    <w:rsid w:val="00526B84"/>
    <w:rsid w:val="00527E62"/>
    <w:rsid w:val="00530B04"/>
    <w:rsid w:val="005344DB"/>
    <w:rsid w:val="005419AC"/>
    <w:rsid w:val="00541CB9"/>
    <w:rsid w:val="005475A4"/>
    <w:rsid w:val="0055627E"/>
    <w:rsid w:val="00557B68"/>
    <w:rsid w:val="00560B25"/>
    <w:rsid w:val="00567390"/>
    <w:rsid w:val="00573281"/>
    <w:rsid w:val="00575034"/>
    <w:rsid w:val="00596583"/>
    <w:rsid w:val="005A7DAC"/>
    <w:rsid w:val="005B48CD"/>
    <w:rsid w:val="005C7D61"/>
    <w:rsid w:val="005D0C96"/>
    <w:rsid w:val="005D4179"/>
    <w:rsid w:val="005E2708"/>
    <w:rsid w:val="005E7C61"/>
    <w:rsid w:val="005F04B9"/>
    <w:rsid w:val="00617E59"/>
    <w:rsid w:val="0062229B"/>
    <w:rsid w:val="00632059"/>
    <w:rsid w:val="00632E38"/>
    <w:rsid w:val="0065395A"/>
    <w:rsid w:val="006549C4"/>
    <w:rsid w:val="006614E7"/>
    <w:rsid w:val="006645D3"/>
    <w:rsid w:val="00672903"/>
    <w:rsid w:val="006740F1"/>
    <w:rsid w:val="00674683"/>
    <w:rsid w:val="00677E97"/>
    <w:rsid w:val="006A5FBD"/>
    <w:rsid w:val="006B1E10"/>
    <w:rsid w:val="006D3480"/>
    <w:rsid w:val="006E5479"/>
    <w:rsid w:val="006F087B"/>
    <w:rsid w:val="006F337F"/>
    <w:rsid w:val="006F3494"/>
    <w:rsid w:val="0071010D"/>
    <w:rsid w:val="00722B1E"/>
    <w:rsid w:val="00723583"/>
    <w:rsid w:val="00726AB2"/>
    <w:rsid w:val="0073354E"/>
    <w:rsid w:val="007336E4"/>
    <w:rsid w:val="007436E3"/>
    <w:rsid w:val="007475ED"/>
    <w:rsid w:val="0076177F"/>
    <w:rsid w:val="007632EC"/>
    <w:rsid w:val="00765960"/>
    <w:rsid w:val="00770873"/>
    <w:rsid w:val="007769B2"/>
    <w:rsid w:val="007769F3"/>
    <w:rsid w:val="00781CA3"/>
    <w:rsid w:val="0079343D"/>
    <w:rsid w:val="0079477C"/>
    <w:rsid w:val="007A2CCF"/>
    <w:rsid w:val="007B47A2"/>
    <w:rsid w:val="007B4CEC"/>
    <w:rsid w:val="007B5B42"/>
    <w:rsid w:val="007B6691"/>
    <w:rsid w:val="007C58BB"/>
    <w:rsid w:val="007D17D4"/>
    <w:rsid w:val="007D5154"/>
    <w:rsid w:val="007E2F31"/>
    <w:rsid w:val="007E34B4"/>
    <w:rsid w:val="007E4FC5"/>
    <w:rsid w:val="007E75FE"/>
    <w:rsid w:val="007E7FF1"/>
    <w:rsid w:val="008053D9"/>
    <w:rsid w:val="00806E4A"/>
    <w:rsid w:val="0082079D"/>
    <w:rsid w:val="00820A69"/>
    <w:rsid w:val="00825170"/>
    <w:rsid w:val="0082603E"/>
    <w:rsid w:val="00841CE4"/>
    <w:rsid w:val="00844CF8"/>
    <w:rsid w:val="008468B9"/>
    <w:rsid w:val="00853E27"/>
    <w:rsid w:val="0085625E"/>
    <w:rsid w:val="00857020"/>
    <w:rsid w:val="008659A9"/>
    <w:rsid w:val="00866354"/>
    <w:rsid w:val="00867A43"/>
    <w:rsid w:val="00883389"/>
    <w:rsid w:val="008877FA"/>
    <w:rsid w:val="008D15E7"/>
    <w:rsid w:val="008D2BFD"/>
    <w:rsid w:val="008D5BF9"/>
    <w:rsid w:val="008E246D"/>
    <w:rsid w:val="008E2E3A"/>
    <w:rsid w:val="00911EB9"/>
    <w:rsid w:val="009208C0"/>
    <w:rsid w:val="00925F00"/>
    <w:rsid w:val="009261D5"/>
    <w:rsid w:val="00927314"/>
    <w:rsid w:val="00930EF8"/>
    <w:rsid w:val="009360E1"/>
    <w:rsid w:val="00944792"/>
    <w:rsid w:val="0095143F"/>
    <w:rsid w:val="00955F6F"/>
    <w:rsid w:val="00962759"/>
    <w:rsid w:val="00963BA7"/>
    <w:rsid w:val="009733D5"/>
    <w:rsid w:val="00977057"/>
    <w:rsid w:val="009809DF"/>
    <w:rsid w:val="009837F7"/>
    <w:rsid w:val="00985305"/>
    <w:rsid w:val="00990BB9"/>
    <w:rsid w:val="009A1CCC"/>
    <w:rsid w:val="009A405C"/>
    <w:rsid w:val="009B3A60"/>
    <w:rsid w:val="009C725F"/>
    <w:rsid w:val="009D268B"/>
    <w:rsid w:val="009E0449"/>
    <w:rsid w:val="009E0D6B"/>
    <w:rsid w:val="009F0B68"/>
    <w:rsid w:val="009F0BCE"/>
    <w:rsid w:val="00A0198E"/>
    <w:rsid w:val="00A1599D"/>
    <w:rsid w:val="00A22120"/>
    <w:rsid w:val="00A257DC"/>
    <w:rsid w:val="00A50A82"/>
    <w:rsid w:val="00A52674"/>
    <w:rsid w:val="00A53EB9"/>
    <w:rsid w:val="00A53F67"/>
    <w:rsid w:val="00A643E0"/>
    <w:rsid w:val="00A71AF8"/>
    <w:rsid w:val="00A71EA1"/>
    <w:rsid w:val="00A72C95"/>
    <w:rsid w:val="00A8009D"/>
    <w:rsid w:val="00A84E6E"/>
    <w:rsid w:val="00A910BC"/>
    <w:rsid w:val="00A922D2"/>
    <w:rsid w:val="00A93B53"/>
    <w:rsid w:val="00A94112"/>
    <w:rsid w:val="00AA2BA9"/>
    <w:rsid w:val="00AA2F50"/>
    <w:rsid w:val="00AA3526"/>
    <w:rsid w:val="00AA615F"/>
    <w:rsid w:val="00AB3DCC"/>
    <w:rsid w:val="00AC77DA"/>
    <w:rsid w:val="00AD27DF"/>
    <w:rsid w:val="00AD69D5"/>
    <w:rsid w:val="00AF192F"/>
    <w:rsid w:val="00AF5274"/>
    <w:rsid w:val="00B05F5D"/>
    <w:rsid w:val="00B23EEC"/>
    <w:rsid w:val="00B330A6"/>
    <w:rsid w:val="00B42B46"/>
    <w:rsid w:val="00B45AEB"/>
    <w:rsid w:val="00B5145E"/>
    <w:rsid w:val="00B57153"/>
    <w:rsid w:val="00B60FA8"/>
    <w:rsid w:val="00B711F4"/>
    <w:rsid w:val="00B72FBC"/>
    <w:rsid w:val="00B73703"/>
    <w:rsid w:val="00B83CB2"/>
    <w:rsid w:val="00BA144E"/>
    <w:rsid w:val="00BA7E9A"/>
    <w:rsid w:val="00BC11DC"/>
    <w:rsid w:val="00BC4EED"/>
    <w:rsid w:val="00BC695B"/>
    <w:rsid w:val="00BD1FBD"/>
    <w:rsid w:val="00BE405C"/>
    <w:rsid w:val="00BE78CA"/>
    <w:rsid w:val="00BF1514"/>
    <w:rsid w:val="00BF77E0"/>
    <w:rsid w:val="00C03A9C"/>
    <w:rsid w:val="00C0629C"/>
    <w:rsid w:val="00C12305"/>
    <w:rsid w:val="00C13DFE"/>
    <w:rsid w:val="00C14777"/>
    <w:rsid w:val="00C22453"/>
    <w:rsid w:val="00C2725B"/>
    <w:rsid w:val="00C33502"/>
    <w:rsid w:val="00C5353B"/>
    <w:rsid w:val="00C74C35"/>
    <w:rsid w:val="00C75F96"/>
    <w:rsid w:val="00C90487"/>
    <w:rsid w:val="00C92502"/>
    <w:rsid w:val="00C95E2E"/>
    <w:rsid w:val="00CA02E4"/>
    <w:rsid w:val="00CA38D2"/>
    <w:rsid w:val="00CA571D"/>
    <w:rsid w:val="00CB5551"/>
    <w:rsid w:val="00CB5A53"/>
    <w:rsid w:val="00CC1BB9"/>
    <w:rsid w:val="00CD61B5"/>
    <w:rsid w:val="00CE351E"/>
    <w:rsid w:val="00CE4713"/>
    <w:rsid w:val="00CE6545"/>
    <w:rsid w:val="00CF61CF"/>
    <w:rsid w:val="00D11549"/>
    <w:rsid w:val="00D128FD"/>
    <w:rsid w:val="00D21C3B"/>
    <w:rsid w:val="00D22E42"/>
    <w:rsid w:val="00D253AB"/>
    <w:rsid w:val="00D27CBC"/>
    <w:rsid w:val="00D36199"/>
    <w:rsid w:val="00D520CF"/>
    <w:rsid w:val="00D52F46"/>
    <w:rsid w:val="00D57A66"/>
    <w:rsid w:val="00D62C8C"/>
    <w:rsid w:val="00D71F96"/>
    <w:rsid w:val="00D8236F"/>
    <w:rsid w:val="00D82888"/>
    <w:rsid w:val="00D8666F"/>
    <w:rsid w:val="00D92DC2"/>
    <w:rsid w:val="00D949A5"/>
    <w:rsid w:val="00D956AB"/>
    <w:rsid w:val="00D974FD"/>
    <w:rsid w:val="00DA1DD8"/>
    <w:rsid w:val="00DB0B0E"/>
    <w:rsid w:val="00DC480B"/>
    <w:rsid w:val="00DC54F5"/>
    <w:rsid w:val="00DD1C71"/>
    <w:rsid w:val="00DD671E"/>
    <w:rsid w:val="00DD760F"/>
    <w:rsid w:val="00E10E18"/>
    <w:rsid w:val="00E12C51"/>
    <w:rsid w:val="00E2021A"/>
    <w:rsid w:val="00E20B2F"/>
    <w:rsid w:val="00E22220"/>
    <w:rsid w:val="00E277AF"/>
    <w:rsid w:val="00E5161B"/>
    <w:rsid w:val="00E55A68"/>
    <w:rsid w:val="00E55E52"/>
    <w:rsid w:val="00E6008E"/>
    <w:rsid w:val="00E61B86"/>
    <w:rsid w:val="00E61C20"/>
    <w:rsid w:val="00E66592"/>
    <w:rsid w:val="00E77C17"/>
    <w:rsid w:val="00E80641"/>
    <w:rsid w:val="00E861F5"/>
    <w:rsid w:val="00E94270"/>
    <w:rsid w:val="00E9698E"/>
    <w:rsid w:val="00EA1BD2"/>
    <w:rsid w:val="00EA3A23"/>
    <w:rsid w:val="00EA3E17"/>
    <w:rsid w:val="00EA5A17"/>
    <w:rsid w:val="00EB072C"/>
    <w:rsid w:val="00EB3D30"/>
    <w:rsid w:val="00EB60D9"/>
    <w:rsid w:val="00EB6981"/>
    <w:rsid w:val="00EC3064"/>
    <w:rsid w:val="00EC33B7"/>
    <w:rsid w:val="00EC67F5"/>
    <w:rsid w:val="00ED0B78"/>
    <w:rsid w:val="00ED6EEE"/>
    <w:rsid w:val="00EE116D"/>
    <w:rsid w:val="00EF4848"/>
    <w:rsid w:val="00F03C84"/>
    <w:rsid w:val="00F12A02"/>
    <w:rsid w:val="00F156BE"/>
    <w:rsid w:val="00F16B96"/>
    <w:rsid w:val="00F20FEC"/>
    <w:rsid w:val="00F21FC5"/>
    <w:rsid w:val="00F23FD3"/>
    <w:rsid w:val="00F3294B"/>
    <w:rsid w:val="00F33286"/>
    <w:rsid w:val="00F553FA"/>
    <w:rsid w:val="00F83F4B"/>
    <w:rsid w:val="00F940B1"/>
    <w:rsid w:val="00FA4134"/>
    <w:rsid w:val="00FA4CC4"/>
    <w:rsid w:val="00FB57C8"/>
    <w:rsid w:val="00FB779B"/>
    <w:rsid w:val="00FC54E3"/>
    <w:rsid w:val="00FC5729"/>
    <w:rsid w:val="00FD132F"/>
    <w:rsid w:val="00FE0F74"/>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52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1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4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A39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9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1AF8"/>
    <w:rPr>
      <w:rFonts w:asciiTheme="majorHAnsi" w:eastAsiaTheme="majorEastAsia" w:hAnsiTheme="majorHAnsi" w:cstheme="majorBidi"/>
      <w:color w:val="2F5496" w:themeColor="accent1" w:themeShade="BF"/>
      <w:sz w:val="32"/>
      <w:szCs w:val="32"/>
    </w:rPr>
  </w:style>
  <w:style w:type="table" w:customStyle="1" w:styleId="GridTable4Accent3">
    <w:name w:val="Grid Table 4 Accent 3"/>
    <w:basedOn w:val="TableNormal"/>
    <w:uiPriority w:val="49"/>
    <w:rsid w:val="00EF4848"/>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
    <w:name w:val="Grid Table 4"/>
    <w:basedOn w:val="TableNormal"/>
    <w:uiPriority w:val="49"/>
    <w:rsid w:val="00EF484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EF4848"/>
    <w:pPr>
      <w:outlineLvl w:val="9"/>
    </w:pPr>
  </w:style>
  <w:style w:type="paragraph" w:styleId="TOC1">
    <w:name w:val="toc 1"/>
    <w:basedOn w:val="Normal"/>
    <w:next w:val="Normal"/>
    <w:autoRedefine/>
    <w:uiPriority w:val="39"/>
    <w:unhideWhenUsed/>
    <w:rsid w:val="00EF4848"/>
    <w:pPr>
      <w:spacing w:after="100"/>
    </w:pPr>
  </w:style>
  <w:style w:type="character" w:styleId="Hyperlink">
    <w:name w:val="Hyperlink"/>
    <w:basedOn w:val="DefaultParagraphFont"/>
    <w:uiPriority w:val="99"/>
    <w:unhideWhenUsed/>
    <w:rsid w:val="00EF4848"/>
    <w:rPr>
      <w:color w:val="0563C1" w:themeColor="hyperlink"/>
      <w:u w:val="single"/>
    </w:rPr>
  </w:style>
  <w:style w:type="paragraph" w:styleId="Header">
    <w:name w:val="header"/>
    <w:basedOn w:val="Normal"/>
    <w:link w:val="HeaderChar"/>
    <w:uiPriority w:val="99"/>
    <w:unhideWhenUsed/>
    <w:rsid w:val="00EF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848"/>
  </w:style>
  <w:style w:type="paragraph" w:styleId="Footer">
    <w:name w:val="footer"/>
    <w:basedOn w:val="Normal"/>
    <w:link w:val="FooterChar"/>
    <w:uiPriority w:val="99"/>
    <w:unhideWhenUsed/>
    <w:rsid w:val="00EF4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48"/>
  </w:style>
  <w:style w:type="character" w:customStyle="1" w:styleId="Heading2Char">
    <w:name w:val="Heading 2 Char"/>
    <w:basedOn w:val="DefaultParagraphFont"/>
    <w:link w:val="Heading2"/>
    <w:uiPriority w:val="9"/>
    <w:rsid w:val="00EF484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03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9C"/>
    <w:rPr>
      <w:rFonts w:ascii="Segoe UI" w:hAnsi="Segoe UI" w:cs="Segoe UI"/>
      <w:sz w:val="18"/>
      <w:szCs w:val="18"/>
    </w:rPr>
  </w:style>
  <w:style w:type="paragraph" w:styleId="ListParagraph">
    <w:name w:val="List Paragraph"/>
    <w:basedOn w:val="Normal"/>
    <w:uiPriority w:val="34"/>
    <w:qFormat/>
    <w:rsid w:val="000B3E9C"/>
    <w:pPr>
      <w:ind w:left="720"/>
      <w:contextualSpacing/>
    </w:pPr>
  </w:style>
  <w:style w:type="character" w:customStyle="1" w:styleId="UnresolvedMention">
    <w:name w:val="Unresolved Mention"/>
    <w:basedOn w:val="DefaultParagraphFont"/>
    <w:uiPriority w:val="99"/>
    <w:semiHidden/>
    <w:unhideWhenUsed/>
    <w:rsid w:val="007E4FC5"/>
    <w:rPr>
      <w:color w:val="605E5C"/>
      <w:shd w:val="clear" w:color="auto" w:fill="E1DFDD"/>
    </w:rPr>
  </w:style>
  <w:style w:type="paragraph" w:styleId="TOC2">
    <w:name w:val="toc 2"/>
    <w:basedOn w:val="Normal"/>
    <w:next w:val="Normal"/>
    <w:autoRedefine/>
    <w:uiPriority w:val="39"/>
    <w:unhideWhenUsed/>
    <w:rsid w:val="00C74C35"/>
    <w:pPr>
      <w:spacing w:after="100"/>
      <w:ind w:left="220"/>
    </w:pPr>
  </w:style>
  <w:style w:type="paragraph" w:styleId="NormalWeb">
    <w:name w:val="Normal (Web)"/>
    <w:basedOn w:val="Normal"/>
    <w:uiPriority w:val="99"/>
    <w:semiHidden/>
    <w:unhideWhenUsed/>
    <w:rsid w:val="00FD132F"/>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1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4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A39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9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1AF8"/>
    <w:rPr>
      <w:rFonts w:asciiTheme="majorHAnsi" w:eastAsiaTheme="majorEastAsia" w:hAnsiTheme="majorHAnsi" w:cstheme="majorBidi"/>
      <w:color w:val="2F5496" w:themeColor="accent1" w:themeShade="BF"/>
      <w:sz w:val="32"/>
      <w:szCs w:val="32"/>
    </w:rPr>
  </w:style>
  <w:style w:type="table" w:customStyle="1" w:styleId="GridTable4Accent3">
    <w:name w:val="Grid Table 4 Accent 3"/>
    <w:basedOn w:val="TableNormal"/>
    <w:uiPriority w:val="49"/>
    <w:rsid w:val="00EF4848"/>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
    <w:name w:val="Grid Table 4"/>
    <w:basedOn w:val="TableNormal"/>
    <w:uiPriority w:val="49"/>
    <w:rsid w:val="00EF484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EF4848"/>
    <w:pPr>
      <w:outlineLvl w:val="9"/>
    </w:pPr>
  </w:style>
  <w:style w:type="paragraph" w:styleId="TOC1">
    <w:name w:val="toc 1"/>
    <w:basedOn w:val="Normal"/>
    <w:next w:val="Normal"/>
    <w:autoRedefine/>
    <w:uiPriority w:val="39"/>
    <w:unhideWhenUsed/>
    <w:rsid w:val="00EF4848"/>
    <w:pPr>
      <w:spacing w:after="100"/>
    </w:pPr>
  </w:style>
  <w:style w:type="character" w:styleId="Hyperlink">
    <w:name w:val="Hyperlink"/>
    <w:basedOn w:val="DefaultParagraphFont"/>
    <w:uiPriority w:val="99"/>
    <w:unhideWhenUsed/>
    <w:rsid w:val="00EF4848"/>
    <w:rPr>
      <w:color w:val="0563C1" w:themeColor="hyperlink"/>
      <w:u w:val="single"/>
    </w:rPr>
  </w:style>
  <w:style w:type="paragraph" w:styleId="Header">
    <w:name w:val="header"/>
    <w:basedOn w:val="Normal"/>
    <w:link w:val="HeaderChar"/>
    <w:uiPriority w:val="99"/>
    <w:unhideWhenUsed/>
    <w:rsid w:val="00EF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848"/>
  </w:style>
  <w:style w:type="paragraph" w:styleId="Footer">
    <w:name w:val="footer"/>
    <w:basedOn w:val="Normal"/>
    <w:link w:val="FooterChar"/>
    <w:uiPriority w:val="99"/>
    <w:unhideWhenUsed/>
    <w:rsid w:val="00EF4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48"/>
  </w:style>
  <w:style w:type="character" w:customStyle="1" w:styleId="Heading2Char">
    <w:name w:val="Heading 2 Char"/>
    <w:basedOn w:val="DefaultParagraphFont"/>
    <w:link w:val="Heading2"/>
    <w:uiPriority w:val="9"/>
    <w:rsid w:val="00EF484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03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9C"/>
    <w:rPr>
      <w:rFonts w:ascii="Segoe UI" w:hAnsi="Segoe UI" w:cs="Segoe UI"/>
      <w:sz w:val="18"/>
      <w:szCs w:val="18"/>
    </w:rPr>
  </w:style>
  <w:style w:type="paragraph" w:styleId="ListParagraph">
    <w:name w:val="List Paragraph"/>
    <w:basedOn w:val="Normal"/>
    <w:uiPriority w:val="34"/>
    <w:qFormat/>
    <w:rsid w:val="000B3E9C"/>
    <w:pPr>
      <w:ind w:left="720"/>
      <w:contextualSpacing/>
    </w:pPr>
  </w:style>
  <w:style w:type="character" w:customStyle="1" w:styleId="UnresolvedMention">
    <w:name w:val="Unresolved Mention"/>
    <w:basedOn w:val="DefaultParagraphFont"/>
    <w:uiPriority w:val="99"/>
    <w:semiHidden/>
    <w:unhideWhenUsed/>
    <w:rsid w:val="007E4FC5"/>
    <w:rPr>
      <w:color w:val="605E5C"/>
      <w:shd w:val="clear" w:color="auto" w:fill="E1DFDD"/>
    </w:rPr>
  </w:style>
  <w:style w:type="paragraph" w:styleId="TOC2">
    <w:name w:val="toc 2"/>
    <w:basedOn w:val="Normal"/>
    <w:next w:val="Normal"/>
    <w:autoRedefine/>
    <w:uiPriority w:val="39"/>
    <w:unhideWhenUsed/>
    <w:rsid w:val="00C74C35"/>
    <w:pPr>
      <w:spacing w:after="100"/>
      <w:ind w:left="220"/>
    </w:pPr>
  </w:style>
  <w:style w:type="paragraph" w:styleId="NormalWeb">
    <w:name w:val="Normal (Web)"/>
    <w:basedOn w:val="Normal"/>
    <w:uiPriority w:val="99"/>
    <w:semiHidden/>
    <w:unhideWhenUsed/>
    <w:rsid w:val="00FD132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isa.gov/identifying-critical-infrastructure-during-covid-19" TargetMode="External"/><Relationship Id="rId7" Type="http://schemas.microsoft.com/office/2007/relationships/stylesWithEffects" Target="stylesWithEffects.xml"/><Relationship Id="rId12" Type="http://schemas.openxmlformats.org/officeDocument/2006/relationships/hyperlink" Target="http://www.epsllc.bi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c.gov/coronavirus/2019-ncov/downloads/workplace-school-and-home-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97DE3779B5C4287414E2ACB308AAD" ma:contentTypeVersion="15" ma:contentTypeDescription="Create a new document." ma:contentTypeScope="" ma:versionID="a2612b4c5e76ece39758bdca93511b28">
  <xsd:schema xmlns:xsd="http://www.w3.org/2001/XMLSchema" xmlns:xs="http://www.w3.org/2001/XMLSchema" xmlns:p="http://schemas.microsoft.com/office/2006/metadata/properties" xmlns:ns3="11f8df3a-35e7-4337-bf53-d27d86690cbb" xmlns:ns4="a823214f-9226-4fcb-aaf9-daccd6012ee1" targetNamespace="http://schemas.microsoft.com/office/2006/metadata/properties" ma:root="true" ma:fieldsID="ecba5d3eb33aa6dff4985dfabc7b123a" ns3:_="" ns4:_="">
    <xsd:import namespace="11f8df3a-35e7-4337-bf53-d27d86690cbb"/>
    <xsd:import namespace="a823214f-9226-4fcb-aaf9-daccd6012ee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8df3a-35e7-4337-bf53-d27d86690c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23214f-9226-4fcb-aaf9-daccd6012ee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B687C-8E39-4E68-B98A-5AC9958329C7}">
  <ds:schemaRef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a823214f-9226-4fcb-aaf9-daccd6012ee1"/>
    <ds:schemaRef ds:uri="11f8df3a-35e7-4337-bf53-d27d86690cbb"/>
  </ds:schemaRefs>
</ds:datastoreItem>
</file>

<file path=customXml/itemProps2.xml><?xml version="1.0" encoding="utf-8"?>
<ds:datastoreItem xmlns:ds="http://schemas.openxmlformats.org/officeDocument/2006/customXml" ds:itemID="{FF4EA19D-083C-4F88-B0B1-AB4CB84AB62A}">
  <ds:schemaRefs>
    <ds:schemaRef ds:uri="http://schemas.microsoft.com/sharepoint/v3/contenttype/forms"/>
  </ds:schemaRefs>
</ds:datastoreItem>
</file>

<file path=customXml/itemProps3.xml><?xml version="1.0" encoding="utf-8"?>
<ds:datastoreItem xmlns:ds="http://schemas.openxmlformats.org/officeDocument/2006/customXml" ds:itemID="{39092423-DFCA-44E5-9738-E818AEC49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8df3a-35e7-4337-bf53-d27d86690cbb"/>
    <ds:schemaRef ds:uri="a823214f-9226-4fcb-aaf9-daccd6012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CED7A-5177-4D70-85B0-0DCD7D31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WLS</Company>
  <LinksUpToDate>false</LinksUpToDate>
  <CharactersWithSpaces>31297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Riecker</dc:creator>
  <cp:lastModifiedBy>WLS</cp:lastModifiedBy>
  <cp:revision>2</cp:revision>
  <cp:lastPrinted>2020-09-10T19:24:00Z</cp:lastPrinted>
  <dcterms:created xsi:type="dcterms:W3CDTF">2020-11-11T16:01:00Z</dcterms:created>
  <dcterms:modified xsi:type="dcterms:W3CDTF">2020-11-11T16:01:00Z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0x0101004A397DE3779B5C4287414E2ACB308AAD</vt:lpwstr>
  </property>
</Properties>
</file>